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361CD">
      <w:pPr>
        <w:pStyle w:val="125"/>
        <w:tabs>
          <w:tab w:val="left" w:pos="8505"/>
        </w:tabs>
        <w:sectPr>
          <w:headerReference r:id="rId5" w:type="first"/>
          <w:headerReference r:id="rId3" w:type="default"/>
          <w:footerReference r:id="rId6" w:type="default"/>
          <w:headerReference r:id="rId4" w:type="even"/>
          <w:footerReference r:id="rId7" w:type="even"/>
          <w:pgSz w:w="11907" w:h="16839"/>
          <w:pgMar w:top="1418" w:right="1134" w:bottom="1134" w:left="1418" w:header="1021" w:footer="1021" w:gutter="0"/>
          <w:pgNumType w:start="1"/>
          <w:cols w:space="720" w:num="1"/>
          <w:titlePg/>
          <w:docGrid w:type="linesAndChars" w:linePitch="312" w:charSpace="0"/>
        </w:sectPr>
      </w:pPr>
      <w:bookmarkStart w:id="0" w:name="SectionMark0"/>
      <w:r>
        <mc:AlternateContent>
          <mc:Choice Requires="wps">
            <w:drawing>
              <wp:anchor distT="0" distB="0" distL="114300" distR="114300" simplePos="0" relativeHeight="251662336" behindDoc="0" locked="0" layoutInCell="1" allowOverlap="1">
                <wp:simplePos x="0" y="0"/>
                <wp:positionH relativeFrom="page">
                  <wp:posOffset>4248785</wp:posOffset>
                </wp:positionH>
                <wp:positionV relativeFrom="page">
                  <wp:posOffset>2268220</wp:posOffset>
                </wp:positionV>
                <wp:extent cx="2538095" cy="467995"/>
                <wp:effectExtent l="0" t="0" r="14605" b="8255"/>
                <wp:wrapNone/>
                <wp:docPr id="9" name="fmFrame3"/>
                <wp:cNvGraphicFramePr/>
                <a:graphic xmlns:a="http://schemas.openxmlformats.org/drawingml/2006/main">
                  <a:graphicData uri="http://schemas.microsoft.com/office/word/2010/wordprocessingShape">
                    <wps:wsp>
                      <wps:cNvSpPr txBox="1">
                        <a:spLocks noChangeArrowheads="1"/>
                      </wps:cNvSpPr>
                      <wps:spPr bwMode="auto">
                        <a:xfrm>
                          <a:off x="0" y="0"/>
                          <a:ext cx="2538095" cy="467995"/>
                        </a:xfrm>
                        <a:prstGeom prst="rect">
                          <a:avLst/>
                        </a:prstGeom>
                        <a:solidFill>
                          <a:srgbClr val="FFFFFF"/>
                        </a:solidFill>
                        <a:ln>
                          <a:noFill/>
                        </a:ln>
                        <a:effectLst/>
                      </wps:spPr>
                      <wps:txbx>
                        <w:txbxContent>
                          <w:p w14:paraId="1B058CC3">
                            <w:pPr>
                              <w:pStyle w:val="105"/>
                              <w:snapToGrid w:val="0"/>
                              <w:spacing w:before="0" w:line="240" w:lineRule="auto"/>
                              <w:rPr>
                                <w:rFonts w:ascii="黑体" w:eastAsia="黑体"/>
                                <w:szCs w:val="21"/>
                              </w:rPr>
                            </w:pPr>
                            <w:r>
                              <w:rPr>
                                <w:rFonts w:hint="eastAsia" w:ascii="黑体" w:eastAsia="黑体"/>
                                <w:szCs w:val="21"/>
                              </w:rPr>
                              <w:t xml:space="preserve">DG/T </w:t>
                            </w:r>
                            <w:r>
                              <w:rPr>
                                <w:rFonts w:hint="eastAsia" w:ascii="黑体" w:eastAsia="黑体"/>
                                <w:szCs w:val="21"/>
                                <w:lang w:val="en-US" w:eastAsia="zh-CN"/>
                              </w:rPr>
                              <w:t>073</w:t>
                            </w:r>
                            <w:r>
                              <w:rPr>
                                <w:rFonts w:hint="eastAsia" w:ascii="黑体" w:eastAsia="黑体"/>
                              </w:rPr>
                              <w:t>—</w:t>
                            </w:r>
                            <w:r>
                              <w:rPr>
                                <w:rFonts w:hint="eastAsia" w:ascii="黑体" w:eastAsia="黑体"/>
                                <w:szCs w:val="21"/>
                              </w:rPr>
                              <w:t>XXXX</w:t>
                            </w:r>
                          </w:p>
                          <w:p w14:paraId="781671E7">
                            <w:pPr>
                              <w:pStyle w:val="105"/>
                              <w:snapToGrid w:val="0"/>
                              <w:spacing w:before="0" w:line="240" w:lineRule="auto"/>
                              <w:ind w:right="-3" w:firstLine="1470" w:firstLineChars="700"/>
                              <w:rPr>
                                <w:rStyle w:val="37"/>
                                <w:rFonts w:ascii="宋体" w:hAnsi="宋体" w:eastAsiaTheme="minorEastAsia" w:cstheme="minorBidi"/>
                                <w:i w:val="0"/>
                                <w:iCs w:val="0"/>
                                <w:kern w:val="2"/>
                                <w:sz w:val="21"/>
                                <w:szCs w:val="21"/>
                              </w:rPr>
                            </w:pPr>
                            <w:r>
                              <w:rPr>
                                <w:rFonts w:hint="eastAsia" w:ascii="黑体" w:hAnsi="黑体" w:eastAsia="黑体"/>
                                <w:sz w:val="21"/>
                                <w:szCs w:val="21"/>
                              </w:rPr>
                              <w:t>代替</w:t>
                            </w:r>
                            <w:r>
                              <w:rPr>
                                <w:rFonts w:hint="eastAsia" w:ascii="宋体" w:hAnsi="宋体"/>
                                <w:sz w:val="21"/>
                                <w:szCs w:val="21"/>
                              </w:rPr>
                              <w:t xml:space="preserve">DG/T </w:t>
                            </w:r>
                            <w:r>
                              <w:rPr>
                                <w:rFonts w:hint="eastAsia" w:ascii="宋体" w:hAnsi="宋体"/>
                                <w:sz w:val="21"/>
                                <w:szCs w:val="21"/>
                                <w:lang w:val="en-US" w:eastAsia="zh-CN"/>
                              </w:rPr>
                              <w:t>073</w:t>
                            </w:r>
                            <w:r>
                              <w:rPr>
                                <w:rFonts w:hint="eastAsia" w:ascii="宋体" w:hAnsi="宋体"/>
                                <w:sz w:val="21"/>
                                <w:szCs w:val="21"/>
                              </w:rPr>
                              <w:t>—</w:t>
                            </w:r>
                            <w:r>
                              <w:rPr>
                                <w:rFonts w:ascii="宋体" w:hAnsi="宋体"/>
                                <w:sz w:val="21"/>
                                <w:szCs w:val="21"/>
                              </w:rPr>
                              <w:t>2019</w:t>
                            </w: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334.55pt;margin-top:178.6pt;height:36.85pt;width:199.85pt;mso-position-horizontal-relative:page;mso-position-vertical-relative:page;z-index:251662336;mso-width-relative:page;mso-height-relative:page;" fillcolor="#FFFFFF" filled="t" stroked="f" coordsize="21600,21600" o:gfxdata="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jmyAPbAAAADAEAAA8A&#10;AAAAAAAAAQAgAAAAIgAAAGRycy9kb3ducmV2LnhtbFBLAQIUABQAAAAIAIdO4kCCA7NPFAIAADkE&#10;AAAOAAAAAAAAAAEAIAAAACoBAABkcnMvZTJvRG9jLnhtbFBLBQYAAAAABgAGAFkBAACwBQAAAAA=&#10;">
                <v:fill on="t" focussize="0,0"/>
                <v:stroke on="f"/>
                <v:imagedata o:title=""/>
                <o:lock v:ext="edit" aspectratio="f"/>
                <v:textbox inset="0mm,0mm,0mm,0mm">
                  <w:txbxContent>
                    <w:p w14:paraId="1B058CC3">
                      <w:pPr>
                        <w:pStyle w:val="105"/>
                        <w:snapToGrid w:val="0"/>
                        <w:spacing w:before="0" w:line="240" w:lineRule="auto"/>
                        <w:rPr>
                          <w:rFonts w:ascii="黑体" w:eastAsia="黑体"/>
                          <w:szCs w:val="21"/>
                        </w:rPr>
                      </w:pPr>
                      <w:r>
                        <w:rPr>
                          <w:rFonts w:hint="eastAsia" w:ascii="黑体" w:eastAsia="黑体"/>
                          <w:szCs w:val="21"/>
                        </w:rPr>
                        <w:t xml:space="preserve">DG/T </w:t>
                      </w:r>
                      <w:r>
                        <w:rPr>
                          <w:rFonts w:hint="eastAsia" w:ascii="黑体" w:eastAsia="黑体"/>
                          <w:szCs w:val="21"/>
                          <w:lang w:val="en-US" w:eastAsia="zh-CN"/>
                        </w:rPr>
                        <w:t>073</w:t>
                      </w:r>
                      <w:r>
                        <w:rPr>
                          <w:rFonts w:hint="eastAsia" w:ascii="黑体" w:eastAsia="黑体"/>
                        </w:rPr>
                        <w:t>—</w:t>
                      </w:r>
                      <w:r>
                        <w:rPr>
                          <w:rFonts w:hint="eastAsia" w:ascii="黑体" w:eastAsia="黑体"/>
                          <w:szCs w:val="21"/>
                        </w:rPr>
                        <w:t>XXXX</w:t>
                      </w:r>
                    </w:p>
                    <w:p w14:paraId="781671E7">
                      <w:pPr>
                        <w:pStyle w:val="105"/>
                        <w:snapToGrid w:val="0"/>
                        <w:spacing w:before="0" w:line="240" w:lineRule="auto"/>
                        <w:ind w:right="-3" w:firstLine="1470" w:firstLineChars="700"/>
                        <w:rPr>
                          <w:rStyle w:val="37"/>
                          <w:rFonts w:ascii="宋体" w:hAnsi="宋体" w:eastAsiaTheme="minorEastAsia" w:cstheme="minorBidi"/>
                          <w:i w:val="0"/>
                          <w:iCs w:val="0"/>
                          <w:kern w:val="2"/>
                          <w:sz w:val="21"/>
                          <w:szCs w:val="21"/>
                        </w:rPr>
                      </w:pPr>
                      <w:r>
                        <w:rPr>
                          <w:rFonts w:hint="eastAsia" w:ascii="黑体" w:hAnsi="黑体" w:eastAsia="黑体"/>
                          <w:sz w:val="21"/>
                          <w:szCs w:val="21"/>
                        </w:rPr>
                        <w:t>代替</w:t>
                      </w:r>
                      <w:r>
                        <w:rPr>
                          <w:rFonts w:hint="eastAsia" w:ascii="宋体" w:hAnsi="宋体"/>
                          <w:sz w:val="21"/>
                          <w:szCs w:val="21"/>
                        </w:rPr>
                        <w:t xml:space="preserve">DG/T </w:t>
                      </w:r>
                      <w:r>
                        <w:rPr>
                          <w:rFonts w:hint="eastAsia" w:ascii="宋体" w:hAnsi="宋体"/>
                          <w:sz w:val="21"/>
                          <w:szCs w:val="21"/>
                          <w:lang w:val="en-US" w:eastAsia="zh-CN"/>
                        </w:rPr>
                        <w:t>073</w:t>
                      </w:r>
                      <w:r>
                        <w:rPr>
                          <w:rFonts w:hint="eastAsia" w:ascii="宋体" w:hAnsi="宋体"/>
                          <w:sz w:val="21"/>
                          <w:szCs w:val="21"/>
                        </w:rPr>
                        <w:t>—</w:t>
                      </w:r>
                      <w:r>
                        <w:rPr>
                          <w:rFonts w:ascii="宋体" w:hAnsi="宋体"/>
                          <w:sz w:val="21"/>
                          <w:szCs w:val="21"/>
                        </w:rPr>
                        <w:t>2019</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page">
                  <wp:posOffset>1008380</wp:posOffset>
                </wp:positionH>
                <wp:positionV relativeFrom="page">
                  <wp:posOffset>3960495</wp:posOffset>
                </wp:positionV>
                <wp:extent cx="5760085" cy="2694940"/>
                <wp:effectExtent l="0" t="0" r="0" b="0"/>
                <wp:wrapNone/>
                <wp:docPr id="8" name="fmFrame4"/>
                <wp:cNvGraphicFramePr/>
                <a:graphic xmlns:a="http://schemas.openxmlformats.org/drawingml/2006/main">
                  <a:graphicData uri="http://schemas.microsoft.com/office/word/2010/wordprocessingShape">
                    <wps:wsp>
                      <wps:cNvSpPr txBox="1">
                        <a:spLocks noChangeArrowheads="1"/>
                      </wps:cNvSpPr>
                      <wps:spPr bwMode="auto">
                        <a:xfrm>
                          <a:off x="0" y="0"/>
                          <a:ext cx="5760085" cy="2694940"/>
                        </a:xfrm>
                        <a:prstGeom prst="rect">
                          <a:avLst/>
                        </a:prstGeom>
                        <a:solidFill>
                          <a:srgbClr val="FFFFFF"/>
                        </a:solidFill>
                        <a:ln>
                          <a:noFill/>
                        </a:ln>
                      </wps:spPr>
                      <wps:txbx>
                        <w:txbxContent>
                          <w:p w14:paraId="62CCD658">
                            <w:pPr>
                              <w:pStyle w:val="116"/>
                            </w:pPr>
                            <w:r>
                              <w:rPr>
                                <w:rFonts w:ascii="黑体" w:hAnsi="黑体" w:eastAsia="黑体" w:cs="黑体"/>
                                <w:spacing w:val="-11"/>
                                <w:sz w:val="52"/>
                                <w:szCs w:val="52"/>
                              </w:rPr>
                              <w:t>圆盘耙</w:t>
                            </w:r>
                          </w:p>
                          <w:p w14:paraId="4BC22052">
                            <w:pPr>
                              <w:pStyle w:val="101"/>
                              <w:rPr>
                                <w:rFonts w:hint="eastAsia"/>
                                <w:sz w:val="21"/>
                                <w:szCs w:val="21"/>
                              </w:rPr>
                            </w:pPr>
                            <w:r>
                              <w:rPr>
                                <w:rFonts w:hint="eastAsia"/>
                                <w:sz w:val="21"/>
                                <w:szCs w:val="21"/>
                              </w:rPr>
                              <w:t>（</w:t>
                            </w:r>
                            <w:r>
                              <w:rPr>
                                <w:rFonts w:hint="eastAsia"/>
                                <w:sz w:val="21"/>
                                <w:szCs w:val="21"/>
                                <w:lang w:val="en-US" w:eastAsia="zh-CN"/>
                              </w:rPr>
                              <w:t>征求意见稿</w:t>
                            </w:r>
                            <w:r>
                              <w:rPr>
                                <w:rFonts w:hint="eastAsia"/>
                                <w:sz w:val="21"/>
                                <w:szCs w:val="21"/>
                              </w:rPr>
                              <w:t>）</w:t>
                            </w:r>
                          </w:p>
                          <w:p w14:paraId="5D330E36">
                            <w:pPr>
                              <w:pStyle w:val="101"/>
                              <w:rPr>
                                <w:rFonts w:hint="eastAsia"/>
                                <w:lang w:val="en-US" w:eastAsia="zh-CN"/>
                              </w:rPr>
                            </w:pPr>
                            <w:r>
                              <w:rPr>
                                <w:rFonts w:hint="eastAsia"/>
                              </w:rPr>
                              <w:t>联系人：</w:t>
                            </w:r>
                            <w:r>
                              <w:rPr>
                                <w:rFonts w:hint="eastAsia"/>
                                <w:lang w:val="en-US" w:eastAsia="zh-CN"/>
                              </w:rPr>
                              <w:t xml:space="preserve">张虎  </w:t>
                            </w:r>
                          </w:p>
                          <w:p w14:paraId="098CB569">
                            <w:pPr>
                              <w:pStyle w:val="101"/>
                              <w:rPr>
                                <w:rFonts w:hint="default"/>
                                <w:lang w:val="en-US" w:eastAsia="zh-CN"/>
                              </w:rPr>
                            </w:pPr>
                            <w:r>
                              <w:rPr>
                                <w:rFonts w:hint="eastAsia"/>
                              </w:rPr>
                              <w:t>电话：</w:t>
                            </w:r>
                            <w:r>
                              <w:rPr>
                                <w:rFonts w:hint="eastAsia"/>
                                <w:lang w:val="en-US" w:eastAsia="zh-CN"/>
                              </w:rPr>
                              <w:t xml:space="preserve">18997969758  </w:t>
                            </w:r>
                            <w:r>
                              <w:rPr>
                                <w:rFonts w:hint="eastAsia"/>
                              </w:rPr>
                              <w:t>邮箱：</w:t>
                            </w:r>
                            <w:r>
                              <w:rPr>
                                <w:rFonts w:hint="eastAsia"/>
                                <w:lang w:val="en-US" w:eastAsia="zh-CN"/>
                              </w:rPr>
                              <w:t>403016527@qq.com</w:t>
                            </w: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79.4pt;margin-top:311.85pt;height:212.2pt;width:453.55pt;mso-position-horizontal-relative:page;mso-position-vertical-relative:page;z-index:251663360;mso-width-relative:page;mso-height-relative:page;" fillcolor="#FFFFFF" filled="t" stroked="f" coordsize="21600,21600" o:gfxdata="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0YxIjaAAAADQEAAA8AAAAA&#10;AAAAAQAgAAAAIgAAAGRycy9kb3ducmV2LnhtbFBLAQIUABQAAAAIAIdO4kA6rxQgEgIAACwEAAAO&#10;AAAAAAAAAAEAIAAAACkBAABkcnMvZTJvRG9jLnhtbFBLBQYAAAAABgAGAFkBAACtBQAAAAA=&#10;">
                <v:fill on="t" focussize="0,0"/>
                <v:stroke on="f"/>
                <v:imagedata o:title=""/>
                <o:lock v:ext="edit" aspectratio="f"/>
                <v:textbox inset="0mm,0mm,0mm,0mm">
                  <w:txbxContent>
                    <w:p w14:paraId="62CCD658">
                      <w:pPr>
                        <w:pStyle w:val="116"/>
                      </w:pPr>
                      <w:r>
                        <w:rPr>
                          <w:rFonts w:ascii="黑体" w:hAnsi="黑体" w:eastAsia="黑体" w:cs="黑体"/>
                          <w:spacing w:val="-11"/>
                          <w:sz w:val="52"/>
                          <w:szCs w:val="52"/>
                        </w:rPr>
                        <w:t>圆盘耙</w:t>
                      </w:r>
                    </w:p>
                    <w:p w14:paraId="4BC22052">
                      <w:pPr>
                        <w:pStyle w:val="101"/>
                        <w:rPr>
                          <w:rFonts w:hint="eastAsia"/>
                          <w:sz w:val="21"/>
                          <w:szCs w:val="21"/>
                        </w:rPr>
                      </w:pPr>
                      <w:r>
                        <w:rPr>
                          <w:rFonts w:hint="eastAsia"/>
                          <w:sz w:val="21"/>
                          <w:szCs w:val="21"/>
                        </w:rPr>
                        <w:t>（</w:t>
                      </w:r>
                      <w:r>
                        <w:rPr>
                          <w:rFonts w:hint="eastAsia"/>
                          <w:sz w:val="21"/>
                          <w:szCs w:val="21"/>
                          <w:lang w:val="en-US" w:eastAsia="zh-CN"/>
                        </w:rPr>
                        <w:t>征求意见稿</w:t>
                      </w:r>
                      <w:r>
                        <w:rPr>
                          <w:rFonts w:hint="eastAsia"/>
                          <w:sz w:val="21"/>
                          <w:szCs w:val="21"/>
                        </w:rPr>
                        <w:t>）</w:t>
                      </w:r>
                    </w:p>
                    <w:p w14:paraId="5D330E36">
                      <w:pPr>
                        <w:pStyle w:val="101"/>
                        <w:rPr>
                          <w:rFonts w:hint="eastAsia"/>
                          <w:lang w:val="en-US" w:eastAsia="zh-CN"/>
                        </w:rPr>
                      </w:pPr>
                      <w:r>
                        <w:rPr>
                          <w:rFonts w:hint="eastAsia"/>
                        </w:rPr>
                        <w:t>联系人：</w:t>
                      </w:r>
                      <w:r>
                        <w:rPr>
                          <w:rFonts w:hint="eastAsia"/>
                          <w:lang w:val="en-US" w:eastAsia="zh-CN"/>
                        </w:rPr>
                        <w:t xml:space="preserve">张虎  </w:t>
                      </w:r>
                    </w:p>
                    <w:p w14:paraId="098CB569">
                      <w:pPr>
                        <w:pStyle w:val="101"/>
                        <w:rPr>
                          <w:rFonts w:hint="default"/>
                          <w:lang w:val="en-US" w:eastAsia="zh-CN"/>
                        </w:rPr>
                      </w:pPr>
                      <w:r>
                        <w:rPr>
                          <w:rFonts w:hint="eastAsia"/>
                        </w:rPr>
                        <w:t>电话：</w:t>
                      </w:r>
                      <w:r>
                        <w:rPr>
                          <w:rFonts w:hint="eastAsia"/>
                          <w:lang w:val="en-US" w:eastAsia="zh-CN"/>
                        </w:rPr>
                        <w:t xml:space="preserve">18997969758  </w:t>
                      </w:r>
                      <w:r>
                        <w:rPr>
                          <w:rFonts w:hint="eastAsia"/>
                        </w:rPr>
                        <w:t>邮箱：</w:t>
                      </w:r>
                      <w:r>
                        <w:rPr>
                          <w:rFonts w:hint="eastAsia"/>
                          <w:lang w:val="en-US" w:eastAsia="zh-CN"/>
                        </w:rPr>
                        <w:t>403016527@qq.com</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page">
                  <wp:posOffset>4608830</wp:posOffset>
                </wp:positionH>
                <wp:positionV relativeFrom="page">
                  <wp:posOffset>9170035</wp:posOffset>
                </wp:positionV>
                <wp:extent cx="2160270" cy="396240"/>
                <wp:effectExtent l="0" t="0" r="0" b="0"/>
                <wp:wrapNone/>
                <wp:docPr id="7" name="fmFrame6"/>
                <wp:cNvGraphicFramePr/>
                <a:graphic xmlns:a="http://schemas.openxmlformats.org/drawingml/2006/main">
                  <a:graphicData uri="http://schemas.microsoft.com/office/word/2010/wordprocessingShape">
                    <wps:wsp>
                      <wps:cNvSpPr txBox="1">
                        <a:spLocks noChangeArrowheads="1"/>
                      </wps:cNvSpPr>
                      <wps:spPr bwMode="auto">
                        <a:xfrm>
                          <a:off x="0" y="0"/>
                          <a:ext cx="2160270" cy="396240"/>
                        </a:xfrm>
                        <a:prstGeom prst="rect">
                          <a:avLst/>
                        </a:prstGeom>
                        <a:solidFill>
                          <a:srgbClr val="FFFFFF"/>
                        </a:solidFill>
                        <a:ln>
                          <a:noFill/>
                        </a:ln>
                      </wps:spPr>
                      <wps:txbx>
                        <w:txbxContent>
                          <w:p w14:paraId="4699798F">
                            <w:pPr>
                              <w:pStyle w:val="129"/>
                              <w:jc w:val="right"/>
                              <w:rPr>
                                <w:rFonts w:ascii="黑体"/>
                              </w:rPr>
                            </w:pPr>
                            <w:r>
                              <w:rPr>
                                <w:rFonts w:hint="eastAsia" w:ascii="黑体"/>
                                <w:szCs w:val="21"/>
                              </w:rPr>
                              <w:t>XXXX</w:t>
                            </w:r>
                            <w:r>
                              <w:rPr>
                                <w:rFonts w:hint="eastAsia" w:ascii="黑体"/>
                              </w:rPr>
                              <w:t>-XX-XX实施</w:t>
                            </w:r>
                          </w:p>
                          <w:p w14:paraId="72969E52">
                            <w:pPr>
                              <w:pStyle w:val="128"/>
                              <w:ind w:right="561" w:rightChars="267" w:firstLine="140" w:firstLineChars="50"/>
                              <w:jc w:val="both"/>
                            </w:pPr>
                          </w:p>
                          <w:p w14:paraId="53B0ED54">
                            <w:pPr>
                              <w:pStyle w:val="128"/>
                              <w:ind w:right="561" w:rightChars="267" w:firstLine="140" w:firstLineChars="50"/>
                              <w:jc w:val="both"/>
                            </w:pP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62.9pt;margin-top:722.05pt;height:31.2pt;width:170.1pt;mso-position-horizontal-relative:page;mso-position-vertical-relative:page;z-index:251665408;mso-width-relative:page;mso-height-relative:page;" fillcolor="#FFFFFF" filled="t" stroked="f" coordsize="21600,21600" o:gfxdata="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6wLrU2wAAAA4BAAAPAAAAAAAA&#10;AAEAIAAAACIAAABkcnMvZG93bnJldi54bWxQSwECFAAUAAAACACHTuJAobT+Fg8CAAArBAAADgAA&#10;AAAAAAABACAAAAAqAQAAZHJzL2Uyb0RvYy54bWxQSwUGAAAAAAYABgBZAQAAqwUAAAAA&#10;">
                <v:fill on="t" focussize="0,0"/>
                <v:stroke on="f"/>
                <v:imagedata o:title=""/>
                <o:lock v:ext="edit" aspectratio="f"/>
                <v:textbox inset="0mm,0mm,0mm,0mm">
                  <w:txbxContent>
                    <w:p w14:paraId="4699798F">
                      <w:pPr>
                        <w:pStyle w:val="129"/>
                        <w:jc w:val="right"/>
                        <w:rPr>
                          <w:rFonts w:ascii="黑体"/>
                        </w:rPr>
                      </w:pPr>
                      <w:r>
                        <w:rPr>
                          <w:rFonts w:hint="eastAsia" w:ascii="黑体"/>
                          <w:szCs w:val="21"/>
                        </w:rPr>
                        <w:t>XXXX</w:t>
                      </w:r>
                      <w:r>
                        <w:rPr>
                          <w:rFonts w:hint="eastAsia" w:ascii="黑体"/>
                        </w:rPr>
                        <w:t>-XX-XX实施</w:t>
                      </w:r>
                    </w:p>
                    <w:p w14:paraId="72969E52">
                      <w:pPr>
                        <w:pStyle w:val="128"/>
                        <w:ind w:right="561" w:rightChars="267" w:firstLine="140" w:firstLineChars="50"/>
                        <w:jc w:val="both"/>
                      </w:pPr>
                    </w:p>
                    <w:p w14:paraId="53B0ED54">
                      <w:pPr>
                        <w:pStyle w:val="128"/>
                        <w:ind w:right="561" w:rightChars="267" w:firstLine="140" w:firstLineChars="50"/>
                        <w:jc w:val="both"/>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page">
                  <wp:posOffset>1008380</wp:posOffset>
                </wp:positionH>
                <wp:positionV relativeFrom="page">
                  <wp:posOffset>9194800</wp:posOffset>
                </wp:positionV>
                <wp:extent cx="2160270" cy="495300"/>
                <wp:effectExtent l="0" t="0" r="0" b="0"/>
                <wp:wrapNone/>
                <wp:docPr id="6" name="fmFrame5"/>
                <wp:cNvGraphicFramePr/>
                <a:graphic xmlns:a="http://schemas.openxmlformats.org/drawingml/2006/main">
                  <a:graphicData uri="http://schemas.microsoft.com/office/word/2010/wordprocessingShape">
                    <wps:wsp>
                      <wps:cNvSpPr txBox="1">
                        <a:spLocks noChangeArrowheads="1"/>
                      </wps:cNvSpPr>
                      <wps:spPr bwMode="auto">
                        <a:xfrm>
                          <a:off x="0" y="0"/>
                          <a:ext cx="2160270" cy="495300"/>
                        </a:xfrm>
                        <a:prstGeom prst="rect">
                          <a:avLst/>
                        </a:prstGeom>
                        <a:solidFill>
                          <a:srgbClr val="FFFFFF"/>
                        </a:solidFill>
                        <a:ln>
                          <a:noFill/>
                        </a:ln>
                      </wps:spPr>
                      <wps:txbx>
                        <w:txbxContent>
                          <w:p w14:paraId="14561435">
                            <w:pPr>
                              <w:pStyle w:val="129"/>
                              <w:rPr>
                                <w:rFonts w:ascii="黑体"/>
                              </w:rPr>
                            </w:pPr>
                            <w:r>
                              <w:rPr>
                                <w:rFonts w:hint="eastAsia" w:ascii="黑体"/>
                                <w:szCs w:val="21"/>
                              </w:rPr>
                              <w:t>XXXX</w:t>
                            </w:r>
                            <w:r>
                              <w:rPr>
                                <w:rFonts w:hint="eastAsia" w:ascii="黑体"/>
                              </w:rPr>
                              <w:t>-XX-XX发布</w:t>
                            </w:r>
                          </w:p>
                          <w:p w14:paraId="6ACEA5EB">
                            <w:pPr>
                              <w:pStyle w:val="129"/>
                              <w:adjustRightInd w:val="0"/>
                              <w:snapToGrid w:val="0"/>
                              <w:spacing w:line="360" w:lineRule="auto"/>
                              <w:rPr>
                                <w:rFonts w:ascii="黑体"/>
                              </w:rPr>
                            </w:pP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79.4pt;margin-top:724pt;height:39pt;width:170.1pt;mso-position-horizontal-relative:page;mso-position-vertical-relative:page;z-index:251664384;mso-width-relative:page;mso-height-relative:page;" fillcolor="#FFFFFF" filled="t" stroked="f" coordsize="21600,21600" o:gfxdata="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8kpcrZAAAADQEAAA8AAAAAAAAA&#10;AQAgAAAAIgAAAGRycy9kb3ducmV2LnhtbFBLAQIUABQAAAAIAIdO4kBAOhtHEAIAACsEAAAOAAAA&#10;AAAAAAEAIAAAACgBAABkcnMvZTJvRG9jLnhtbFBLBQYAAAAABgAGAFkBAACqBQAAAAA=&#10;">
                <v:fill on="t" focussize="0,0"/>
                <v:stroke on="f"/>
                <v:imagedata o:title=""/>
                <o:lock v:ext="edit" aspectratio="f"/>
                <v:textbox inset="0mm,0mm,0mm,0mm">
                  <w:txbxContent>
                    <w:p w14:paraId="14561435">
                      <w:pPr>
                        <w:pStyle w:val="129"/>
                        <w:rPr>
                          <w:rFonts w:ascii="黑体"/>
                        </w:rPr>
                      </w:pPr>
                      <w:r>
                        <w:rPr>
                          <w:rFonts w:hint="eastAsia" w:ascii="黑体"/>
                          <w:szCs w:val="21"/>
                        </w:rPr>
                        <w:t>XXXX</w:t>
                      </w:r>
                      <w:r>
                        <w:rPr>
                          <w:rFonts w:hint="eastAsia" w:ascii="黑体"/>
                        </w:rPr>
                        <w:t>-XX-XX发布</w:t>
                      </w:r>
                    </w:p>
                    <w:p w14:paraId="6ACEA5EB">
                      <w:pPr>
                        <w:pStyle w:val="129"/>
                        <w:adjustRightInd w:val="0"/>
                        <w:snapToGrid w:val="0"/>
                        <w:spacing w:line="360" w:lineRule="auto"/>
                        <w:rPr>
                          <w:rFonts w:ascii="黑体"/>
                        </w:rPr>
                      </w:pP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page">
                  <wp:posOffset>1008380</wp:posOffset>
                </wp:positionH>
                <wp:positionV relativeFrom="page">
                  <wp:posOffset>9617710</wp:posOffset>
                </wp:positionV>
                <wp:extent cx="5760085" cy="0"/>
                <wp:effectExtent l="0" t="0" r="0" b="0"/>
                <wp:wrapNone/>
                <wp:docPr id="5" name="直线 22"/>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ln>
                      </wps:spPr>
                      <wps:bodyPr/>
                    </wps:wsp>
                  </a:graphicData>
                </a:graphic>
              </wp:anchor>
            </w:drawing>
          </mc:Choice>
          <mc:Fallback>
            <w:pict>
              <v:line id="直线 22" o:spid="_x0000_s1026" o:spt="20" style="position:absolute;left:0pt;margin-left:79.4pt;margin-top:757.3pt;height:0pt;width:453.55pt;mso-position-horizontal-relative:page;mso-position-vertical-relative:page;z-index:251668480;mso-width-relative:page;mso-height-relative:page;" filled="f" stroked="t" coordsize="21600,21600" o:gfxdata="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HJHUH7ZAAAADgEAAA8AAAAAAAAA&#10;AQAgAAAAIgAAAGRycy9kb3ducmV2LnhtbFBLAQIUABQAAAAIAIdO4kBUzMQL1wEAAKMDAAAOAAAA&#10;AAAAAAEAIAAAACgBAABkcnMvZTJvRG9jLnhtbFBLBQYAAAAABgAGAFkBAABxBQAAAAA=&#10;">
                <v:fill on="f" focussize="0,0"/>
                <v:stroke weight="1pt" color="#000000" joinstyle="round"/>
                <v:imagedata o:title=""/>
                <o:lock v:ext="edit" aspectratio="f"/>
              </v:line>
            </w:pict>
          </mc:Fallback>
        </mc:AlternateContent>
      </w:r>
      <w:r>
        <mc:AlternateContent>
          <mc:Choice Requires="wps">
            <w:drawing>
              <wp:anchor distT="0" distB="0" distL="114300" distR="114300" simplePos="0" relativeHeight="251666432" behindDoc="0" locked="0" layoutInCell="1" allowOverlap="1">
                <wp:simplePos x="0" y="0"/>
                <wp:positionH relativeFrom="page">
                  <wp:posOffset>1008380</wp:posOffset>
                </wp:positionH>
                <wp:positionV relativeFrom="page">
                  <wp:posOffset>9752965</wp:posOffset>
                </wp:positionV>
                <wp:extent cx="5760085" cy="360045"/>
                <wp:effectExtent l="0" t="0" r="0" b="0"/>
                <wp:wrapNone/>
                <wp:docPr id="4" name="fmFrame7"/>
                <wp:cNvGraphicFramePr/>
                <a:graphic xmlns:a="http://schemas.openxmlformats.org/drawingml/2006/main">
                  <a:graphicData uri="http://schemas.microsoft.com/office/word/2010/wordprocessingShape">
                    <wps:wsp>
                      <wps:cNvSpPr txBox="1">
                        <a:spLocks noChangeArrowheads="1"/>
                      </wps:cNvSpPr>
                      <wps:spPr bwMode="auto">
                        <a:xfrm>
                          <a:off x="0" y="0"/>
                          <a:ext cx="5760085" cy="360045"/>
                        </a:xfrm>
                        <a:prstGeom prst="rect">
                          <a:avLst/>
                        </a:prstGeom>
                        <a:solidFill>
                          <a:srgbClr val="FFFFFF"/>
                        </a:solidFill>
                        <a:ln>
                          <a:noFill/>
                        </a:ln>
                      </wps:spPr>
                      <wps:txbx>
                        <w:txbxContent>
                          <w:p w14:paraId="59C8ADB4">
                            <w:pPr>
                              <w:pStyle w:val="102"/>
                              <w:rPr>
                                <w:sz w:val="32"/>
                                <w:szCs w:val="32"/>
                              </w:rPr>
                            </w:pPr>
                            <w:r>
                              <w:rPr>
                                <w:rFonts w:hint="eastAsia"/>
                                <w:sz w:val="32"/>
                                <w:szCs w:val="32"/>
                              </w:rPr>
                              <w:t xml:space="preserve">中华人民共和国农业农村部  </w:t>
                            </w:r>
                            <w:r>
                              <w:rPr>
                                <w:rFonts w:hint="eastAsia"/>
                                <w:sz w:val="28"/>
                                <w:szCs w:val="28"/>
                              </w:rPr>
                              <w:t>发布</w:t>
                            </w:r>
                          </w:p>
                          <w:p w14:paraId="3C98343D">
                            <w:pPr>
                              <w:pStyle w:val="102"/>
                              <w:rPr>
                                <w:sz w:val="32"/>
                                <w:szCs w:val="32"/>
                              </w:rPr>
                            </w:pP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79.4pt;margin-top:767.95pt;height:28.35pt;width:453.55pt;mso-position-horizontal-relative:page;mso-position-vertical-relative:page;z-index:251666432;mso-width-relative:page;mso-height-relative:page;" fillcolor="#FFFFFF" filled="t" stroked="f" coordsize="21600,21600" o:gfxdata="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fWOF/ZAAAADgEAAA8AAAAAAAAA&#10;AQAgAAAAIgAAAGRycy9kb3ducmV2LnhtbFBLAQIUABQAAAAIAIdO4kDj70E4EAIAACsEAAAOAAAA&#10;AAAAAAEAIAAAACgBAABkcnMvZTJvRG9jLnhtbFBLBQYAAAAABgAGAFkBAACqBQAAAAA=&#10;">
                <v:fill on="t" focussize="0,0"/>
                <v:stroke on="f"/>
                <v:imagedata o:title=""/>
                <o:lock v:ext="edit" aspectratio="f"/>
                <v:textbox inset="0mm,0mm,0mm,0mm">
                  <w:txbxContent>
                    <w:p w14:paraId="59C8ADB4">
                      <w:pPr>
                        <w:pStyle w:val="102"/>
                        <w:rPr>
                          <w:sz w:val="32"/>
                          <w:szCs w:val="32"/>
                        </w:rPr>
                      </w:pPr>
                      <w:r>
                        <w:rPr>
                          <w:rFonts w:hint="eastAsia"/>
                          <w:sz w:val="32"/>
                          <w:szCs w:val="32"/>
                        </w:rPr>
                        <w:t xml:space="preserve">中华人民共和国农业农村部  </w:t>
                      </w:r>
                      <w:r>
                        <w:rPr>
                          <w:rFonts w:hint="eastAsia"/>
                          <w:sz w:val="28"/>
                          <w:szCs w:val="28"/>
                        </w:rPr>
                        <w:t>发布</w:t>
                      </w:r>
                    </w:p>
                    <w:p w14:paraId="3C98343D">
                      <w:pPr>
                        <w:pStyle w:val="102"/>
                        <w:rPr>
                          <w:sz w:val="32"/>
                          <w:szCs w:val="32"/>
                        </w:rPr>
                      </w:pP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page">
                  <wp:posOffset>1008380</wp:posOffset>
                </wp:positionH>
                <wp:positionV relativeFrom="page">
                  <wp:posOffset>2736215</wp:posOffset>
                </wp:positionV>
                <wp:extent cx="5760085" cy="0"/>
                <wp:effectExtent l="0" t="0" r="0" b="0"/>
                <wp:wrapNone/>
                <wp:docPr id="3" name="直线 21"/>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ln>
                      </wps:spPr>
                      <wps:bodyPr/>
                    </wps:wsp>
                  </a:graphicData>
                </a:graphic>
              </wp:anchor>
            </w:drawing>
          </mc:Choice>
          <mc:Fallback>
            <w:pict>
              <v:line id="直线 21" o:spid="_x0000_s1026" o:spt="20" style="position:absolute;left:0pt;margin-left:79.4pt;margin-top:215.45pt;height:0pt;width:453.55pt;mso-position-horizontal-relative:page;mso-position-vertical-relative:page;z-index:251667456;mso-width-relative:page;mso-height-relative:page;" filled="f" stroked="t" coordsize="21600,21600" o:gfxdata="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UwYN12QAAAAwBAAAPAAAAAAAA&#10;AAEAIAAAACIAAABkcnMvZG93bnJldi54bWxQSwECFAAUAAAACACHTuJA1iefq9gBAACjAwAADgAA&#10;AAAAAAABACAAAAAoAQAAZHJzL2Uyb0RvYy54bWxQSwUGAAAAAAYABgBZAQAAcgUAAAAA&#10;">
                <v:fill on="f" focussize="0,0"/>
                <v:stroke weight="1pt" color="#000000" joinstyle="round"/>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page">
                  <wp:posOffset>5076825</wp:posOffset>
                </wp:positionH>
                <wp:positionV relativeFrom="page">
                  <wp:posOffset>720090</wp:posOffset>
                </wp:positionV>
                <wp:extent cx="1769110" cy="612140"/>
                <wp:effectExtent l="0" t="0" r="2540" b="16510"/>
                <wp:wrapNone/>
                <wp:docPr id="2" name="fmFrame8"/>
                <wp:cNvGraphicFramePr/>
                <a:graphic xmlns:a="http://schemas.openxmlformats.org/drawingml/2006/main">
                  <a:graphicData uri="http://schemas.microsoft.com/office/word/2010/wordprocessingShape">
                    <wps:wsp>
                      <wps:cNvSpPr txBox="1">
                        <a:spLocks noChangeArrowheads="1"/>
                      </wps:cNvSpPr>
                      <wps:spPr bwMode="auto">
                        <a:xfrm>
                          <a:off x="0" y="0"/>
                          <a:ext cx="1769110" cy="612140"/>
                        </a:xfrm>
                        <a:prstGeom prst="rect">
                          <a:avLst/>
                        </a:prstGeom>
                        <a:solidFill>
                          <a:srgbClr val="FFFFFF"/>
                        </a:solidFill>
                        <a:ln>
                          <a:noFill/>
                        </a:ln>
                      </wps:spPr>
                      <wps:txbx>
                        <w:txbxContent>
                          <w:p w14:paraId="667FA9F0">
                            <w:pPr>
                              <w:pStyle w:val="95"/>
                            </w:pPr>
                            <w:r>
                              <w:rPr>
                                <w:rFonts w:hint="eastAsia"/>
                              </w:rPr>
                              <w:t>DG</w:t>
                            </w: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399.75pt;margin-top:56.7pt;height:48.2pt;width:139.3pt;mso-position-horizontal-relative:page;mso-position-vertical-relative:page;z-index:251661312;mso-width-relative:page;mso-height-relative:page;" fillcolor="#FFFFFF" filled="t" stroked="f" coordsize="21600,21600" o:gfxdata="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Hdw9doAAAAMAQAADwAAAAAAAAAB&#10;ACAAAAAiAAAAZHJzL2Rvd25yZXYueG1sUEsBAhQAFAAAAAgAh07iQCuvHkkOAgAAKwQAAA4AAAAA&#10;AAAAAQAgAAAAKQEAAGRycy9lMm9Eb2MueG1sUEsFBgAAAAAGAAYAWQEAAKkFAAAAAA==&#10;">
                <v:fill on="t" focussize="0,0"/>
                <v:stroke on="f"/>
                <v:imagedata o:title=""/>
                <o:lock v:ext="edit" aspectratio="f"/>
                <v:textbox inset="0mm,0mm,0mm,0mm">
                  <w:txbxContent>
                    <w:p w14:paraId="667FA9F0">
                      <w:pPr>
                        <w:pStyle w:val="95"/>
                      </w:pPr>
                      <w:r>
                        <w:rPr>
                          <w:rFonts w:hint="eastAsia"/>
                        </w:rPr>
                        <w:t>DG</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page">
                  <wp:posOffset>1008380</wp:posOffset>
                </wp:positionH>
                <wp:positionV relativeFrom="page">
                  <wp:posOffset>1656080</wp:posOffset>
                </wp:positionV>
                <wp:extent cx="5760085" cy="396240"/>
                <wp:effectExtent l="0" t="0" r="0" b="0"/>
                <wp:wrapNone/>
                <wp:docPr id="1" name="fmFrame2"/>
                <wp:cNvGraphicFramePr/>
                <a:graphic xmlns:a="http://schemas.openxmlformats.org/drawingml/2006/main">
                  <a:graphicData uri="http://schemas.microsoft.com/office/word/2010/wordprocessingShape">
                    <wps:wsp>
                      <wps:cNvSpPr txBox="1">
                        <a:spLocks noChangeArrowheads="1"/>
                      </wps:cNvSpPr>
                      <wps:spPr bwMode="auto">
                        <a:xfrm>
                          <a:off x="0" y="0"/>
                          <a:ext cx="5760085" cy="396240"/>
                        </a:xfrm>
                        <a:prstGeom prst="rect">
                          <a:avLst/>
                        </a:prstGeom>
                        <a:solidFill>
                          <a:srgbClr val="FFFFFF"/>
                        </a:solidFill>
                        <a:ln>
                          <a:noFill/>
                        </a:ln>
                      </wps:spPr>
                      <wps:txbx>
                        <w:txbxContent>
                          <w:p w14:paraId="6DA27D1B">
                            <w:pPr>
                              <w:pStyle w:val="94"/>
                            </w:pPr>
                            <w:r>
                              <w:rPr>
                                <w:rFonts w:hint="eastAsia"/>
                              </w:rPr>
                              <w:t>农业机械推广鉴定大纲</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79.4pt;margin-top:130.4pt;height:31.2pt;width:453.55pt;mso-position-horizontal-relative:page;mso-position-vertical-relative:page;z-index:251660288;mso-width-relative:page;mso-height-relative:page;" fillcolor="#FFFFFF" filled="t" stroked="f" coordsize="21600,21600" o:gfxdata="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sm/8p2gAAAAwBAAAPAAAAAAAA&#10;AAEAIAAAACIAAABkcnMvZG93bnJldi54bWxQSwECFAAUAAAACACHTuJAnBNC4RACAAArBAAADgAA&#10;AAAAAAABACAAAAApAQAAZHJzL2Uyb0RvYy54bWxQSwUGAAAAAAYABgBZAQAAqwUAAAAA&#10;">
                <v:fill on="t" focussize="0,0"/>
                <v:stroke on="f"/>
                <v:imagedata o:title=""/>
                <o:lock v:ext="edit" aspectratio="f"/>
                <v:textbox inset="0mm,0mm,0mm,0mm">
                  <w:txbxContent>
                    <w:p w14:paraId="6DA27D1B">
                      <w:pPr>
                        <w:pStyle w:val="94"/>
                      </w:pPr>
                      <w:r>
                        <w:rPr>
                          <w:rFonts w:hint="eastAsia"/>
                        </w:rPr>
                        <w:t>农业机械推广鉴定大纲</w:t>
                      </w:r>
                    </w:p>
                  </w:txbxContent>
                </v:textbox>
              </v:shape>
            </w:pict>
          </mc:Fallback>
        </mc:AlternateContent>
      </w:r>
    </w:p>
    <w:bookmarkEnd w:id="0"/>
    <w:p w14:paraId="10E92589">
      <w:pPr>
        <w:pStyle w:val="88"/>
      </w:pPr>
      <w:bookmarkStart w:id="1" w:name="SectionMark1"/>
      <w:bookmarkStart w:id="2" w:name="_Toc145083668"/>
      <w:bookmarkStart w:id="3" w:name="_Toc226947809"/>
      <w:r>
        <w:rPr>
          <w:rFonts w:hint="eastAsia"/>
        </w:rPr>
        <w:t>目</w:t>
      </w:r>
      <w:bookmarkStart w:id="4" w:name="BKML"/>
      <w:r>
        <w:rPr>
          <w:rFonts w:hint="eastAsia"/>
        </w:rPr>
        <w:t xml:space="preserve">    次</w:t>
      </w:r>
      <w:bookmarkEnd w:id="4"/>
    </w:p>
    <w:p w14:paraId="0E3CFF62">
      <w:pPr>
        <w:pStyle w:val="17"/>
        <w:tabs>
          <w:tab w:val="right" w:leader="dot" w:pos="9241"/>
          <w:tab w:val="clear" w:pos="9345"/>
        </w:tabs>
        <w:rPr>
          <w:rStyle w:val="41"/>
          <w:rFonts w:hint="eastAsia" w:ascii="宋体" w:hAnsi="宋体" w:cs="宋体"/>
          <w:kern w:val="2"/>
          <w:szCs w:val="22"/>
          <w:lang w:val="en-US" w:eastAsia="zh-CN" w:bidi="ar-SA"/>
        </w:rPr>
      </w:pPr>
      <w:r>
        <w:rPr>
          <w:rFonts w:hint="eastAsia" w:ascii="宋体" w:hAnsi="宋体" w:eastAsia="宋体" w:cs="宋体"/>
        </w:rPr>
        <w:fldChar w:fldCharType="begin"/>
      </w:r>
      <w:r>
        <w:rPr>
          <w:rFonts w:hint="eastAsia" w:ascii="宋体" w:hAnsi="宋体" w:eastAsia="宋体" w:cs="宋体"/>
        </w:rPr>
        <w:instrText xml:space="preserve"> TOC \h \z \t "前言、引言标题,1,参考文献、索引标题,1,章标题,1,参考文献,1,附录标识,1,一级条标题,3" </w:instrText>
      </w:r>
      <w:r>
        <w:rPr>
          <w:rFonts w:hint="eastAsia" w:ascii="宋体" w:hAnsi="宋体" w:eastAsia="宋体" w:cs="宋体"/>
        </w:rPr>
        <w:fldChar w:fldCharType="separate"/>
      </w: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"_Toc522275713"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前言</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Ⅱ</w:t>
      </w:r>
      <w:r>
        <w:rPr>
          <w:rStyle w:val="41"/>
          <w:rFonts w:hint="eastAsia" w:ascii="宋体" w:hAnsi="宋体" w:cs="宋体"/>
          <w:kern w:val="2"/>
          <w:szCs w:val="22"/>
          <w:lang w:val="en-US" w:eastAsia="zh-CN" w:bidi="ar-SA"/>
        </w:rPr>
        <w:fldChar w:fldCharType="end"/>
      </w:r>
    </w:p>
    <w:p w14:paraId="6BC317EF">
      <w:pPr>
        <w:pStyle w:val="17"/>
        <w:tabs>
          <w:tab w:val="right" w:leader="dot" w:pos="9241"/>
          <w:tab w:val="clear" w:pos="9345"/>
        </w:tabs>
        <w:rPr>
          <w:rStyle w:val="41"/>
          <w:rFonts w:hint="eastAsia" w:ascii="宋体" w:hAnsi="宋体" w:cs="宋体"/>
          <w:kern w:val="2"/>
          <w:szCs w:val="22"/>
          <w:lang w:val="en-US" w:eastAsia="zh-CN" w:bidi="ar-SA"/>
        </w:rPr>
      </w:pP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"_Toc522275714"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1 范围</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1</w:t>
      </w:r>
      <w:r>
        <w:rPr>
          <w:rStyle w:val="41"/>
          <w:rFonts w:hint="eastAsia" w:ascii="宋体" w:hAnsi="宋体" w:cs="宋体"/>
          <w:kern w:val="2"/>
          <w:szCs w:val="22"/>
          <w:lang w:val="en-US" w:eastAsia="zh-CN" w:bidi="ar-SA"/>
        </w:rPr>
        <w:fldChar w:fldCharType="end"/>
      </w:r>
    </w:p>
    <w:p w14:paraId="5E1A3033">
      <w:pPr>
        <w:pStyle w:val="17"/>
        <w:tabs>
          <w:tab w:val="right" w:leader="dot" w:pos="9241"/>
          <w:tab w:val="clear" w:pos="9345"/>
        </w:tabs>
        <w:rPr>
          <w:rStyle w:val="41"/>
          <w:rFonts w:hint="eastAsia" w:ascii="宋体" w:hAnsi="宋体" w:cs="宋体"/>
          <w:kern w:val="2"/>
          <w:szCs w:val="22"/>
          <w:lang w:val="en-US" w:eastAsia="zh-CN" w:bidi="ar-SA"/>
        </w:rPr>
      </w:pP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"_Toc522275715"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2 规范性引用文件</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1</w:t>
      </w:r>
      <w:r>
        <w:rPr>
          <w:rStyle w:val="41"/>
          <w:rFonts w:hint="eastAsia" w:ascii="宋体" w:hAnsi="宋体" w:cs="宋体"/>
          <w:kern w:val="2"/>
          <w:szCs w:val="22"/>
          <w:lang w:val="en-US" w:eastAsia="zh-CN" w:bidi="ar-SA"/>
        </w:rPr>
        <w:fldChar w:fldCharType="end"/>
      </w:r>
    </w:p>
    <w:p w14:paraId="43BA426B">
      <w:pPr>
        <w:pStyle w:val="17"/>
        <w:tabs>
          <w:tab w:val="right" w:leader="dot" w:pos="9241"/>
          <w:tab w:val="clear" w:pos="9345"/>
        </w:tabs>
        <w:rPr>
          <w:rStyle w:val="41"/>
          <w:rFonts w:hint="eastAsia" w:ascii="宋体" w:hAnsi="宋体" w:cs="宋体"/>
          <w:kern w:val="2"/>
          <w:szCs w:val="22"/>
          <w:lang w:val="en-US" w:eastAsia="zh-CN" w:bidi="ar-SA"/>
        </w:rPr>
      </w:pP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"_Toc522275716"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3 术语和定义</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1</w:t>
      </w:r>
      <w:r>
        <w:rPr>
          <w:rStyle w:val="41"/>
          <w:rFonts w:hint="eastAsia" w:ascii="宋体" w:hAnsi="宋体" w:cs="宋体"/>
          <w:kern w:val="2"/>
          <w:szCs w:val="22"/>
          <w:lang w:val="en-US" w:eastAsia="zh-CN" w:bidi="ar-SA"/>
        </w:rPr>
        <w:fldChar w:fldCharType="end"/>
      </w:r>
    </w:p>
    <w:p w14:paraId="63DF8E8F">
      <w:pPr>
        <w:pStyle w:val="17"/>
        <w:tabs>
          <w:tab w:val="right" w:leader="dot" w:pos="9241"/>
          <w:tab w:val="clear" w:pos="9345"/>
        </w:tabs>
        <w:rPr>
          <w:rStyle w:val="41"/>
          <w:rFonts w:hint="eastAsia" w:ascii="宋体" w:hAnsi="宋体" w:cs="宋体"/>
          <w:kern w:val="2"/>
          <w:szCs w:val="22"/>
          <w:lang w:val="en-US" w:eastAsia="zh-CN" w:bidi="ar-SA"/>
        </w:rPr>
      </w:pP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"_Toc522275723"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4 基本要求</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1</w:t>
      </w:r>
      <w:r>
        <w:rPr>
          <w:rStyle w:val="41"/>
          <w:rFonts w:hint="eastAsia" w:ascii="宋体" w:hAnsi="宋体" w:cs="宋体"/>
          <w:kern w:val="2"/>
          <w:szCs w:val="22"/>
          <w:lang w:val="en-US" w:eastAsia="zh-CN" w:bidi="ar-SA"/>
        </w:rPr>
        <w:fldChar w:fldCharType="end"/>
      </w:r>
    </w:p>
    <w:p w14:paraId="7BF71AEF">
      <w:pPr>
        <w:pStyle w:val="17"/>
        <w:tabs>
          <w:tab w:val="right" w:leader="dot" w:pos="9241"/>
          <w:tab w:val="clear" w:pos="9345"/>
        </w:tabs>
        <w:rPr>
          <w:rStyle w:val="41"/>
          <w:rFonts w:hint="eastAsia" w:ascii="宋体" w:hAnsi="宋体" w:cs="宋体"/>
          <w:kern w:val="2"/>
          <w:szCs w:val="22"/>
          <w:lang w:val="en-US" w:eastAsia="zh-CN" w:bidi="ar-SA"/>
        </w:rPr>
      </w:pP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"_Toc522275724"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4.1 产品型号</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1</w:t>
      </w:r>
      <w:r>
        <w:rPr>
          <w:rStyle w:val="41"/>
          <w:rFonts w:hint="eastAsia" w:ascii="宋体" w:hAnsi="宋体" w:cs="宋体"/>
          <w:kern w:val="2"/>
          <w:szCs w:val="22"/>
          <w:lang w:val="en-US" w:eastAsia="zh-CN" w:bidi="ar-SA"/>
        </w:rPr>
        <w:fldChar w:fldCharType="end"/>
      </w:r>
    </w:p>
    <w:p w14:paraId="75340356">
      <w:pPr>
        <w:pStyle w:val="17"/>
        <w:tabs>
          <w:tab w:val="right" w:leader="dot" w:pos="9241"/>
          <w:tab w:val="clear" w:pos="9345"/>
        </w:tabs>
        <w:rPr>
          <w:rStyle w:val="41"/>
          <w:rFonts w:hint="eastAsia" w:ascii="宋体" w:hAnsi="宋体" w:cs="宋体"/>
          <w:kern w:val="2"/>
          <w:szCs w:val="22"/>
          <w:lang w:val="en-US" w:eastAsia="zh-CN" w:bidi="ar-SA"/>
        </w:rPr>
      </w:pP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"_Toc522275724"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4.2需补充提供的材料</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2</w:t>
      </w:r>
      <w:r>
        <w:rPr>
          <w:rStyle w:val="41"/>
          <w:rFonts w:hint="eastAsia" w:ascii="宋体" w:hAnsi="宋体" w:cs="宋体"/>
          <w:kern w:val="2"/>
          <w:szCs w:val="22"/>
          <w:lang w:val="en-US" w:eastAsia="zh-CN" w:bidi="ar-SA"/>
        </w:rPr>
        <w:fldChar w:fldCharType="end"/>
      </w:r>
    </w:p>
    <w:p w14:paraId="0F2FE9E2">
      <w:pPr>
        <w:pStyle w:val="17"/>
        <w:tabs>
          <w:tab w:val="right" w:leader="dot" w:pos="9241"/>
          <w:tab w:val="clear" w:pos="9345"/>
        </w:tabs>
        <w:rPr>
          <w:rStyle w:val="41"/>
          <w:rFonts w:hint="eastAsia" w:ascii="宋体" w:hAnsi="宋体" w:cs="宋体"/>
          <w:kern w:val="2"/>
          <w:szCs w:val="22"/>
          <w:lang w:val="en-US" w:eastAsia="zh-CN" w:bidi="ar-SA"/>
        </w:rPr>
      </w:pP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"_Toc522275725"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4.3 样机确定</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2</w:t>
      </w:r>
      <w:r>
        <w:rPr>
          <w:rStyle w:val="41"/>
          <w:rFonts w:hint="eastAsia" w:ascii="宋体" w:hAnsi="宋体" w:cs="宋体"/>
          <w:kern w:val="2"/>
          <w:szCs w:val="22"/>
          <w:lang w:val="en-US" w:eastAsia="zh-CN" w:bidi="ar-SA"/>
        </w:rPr>
        <w:fldChar w:fldCharType="end"/>
      </w:r>
    </w:p>
    <w:p w14:paraId="2B281A1B">
      <w:pPr>
        <w:pStyle w:val="17"/>
        <w:tabs>
          <w:tab w:val="right" w:leader="dot" w:pos="9241"/>
          <w:tab w:val="clear" w:pos="9345"/>
        </w:tabs>
        <w:rPr>
          <w:rStyle w:val="41"/>
          <w:rFonts w:hint="eastAsia" w:ascii="宋体" w:hAnsi="宋体" w:cs="宋体"/>
          <w:kern w:val="2"/>
          <w:szCs w:val="22"/>
          <w:lang w:val="en-US" w:eastAsia="zh-CN" w:bidi="ar-SA"/>
        </w:rPr>
      </w:pP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"_Toc522275726"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4.4 机型类型划分</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2</w:t>
      </w:r>
      <w:r>
        <w:rPr>
          <w:rStyle w:val="41"/>
          <w:rFonts w:hint="eastAsia" w:ascii="宋体" w:hAnsi="宋体" w:cs="宋体"/>
          <w:kern w:val="2"/>
          <w:szCs w:val="22"/>
          <w:lang w:val="en-US" w:eastAsia="zh-CN" w:bidi="ar-SA"/>
        </w:rPr>
        <w:fldChar w:fldCharType="end"/>
      </w:r>
    </w:p>
    <w:p w14:paraId="188F61EF">
      <w:pPr>
        <w:pStyle w:val="17"/>
        <w:tabs>
          <w:tab w:val="right" w:leader="dot" w:pos="9241"/>
          <w:tab w:val="clear" w:pos="9345"/>
        </w:tabs>
        <w:rPr>
          <w:rStyle w:val="41"/>
          <w:rFonts w:hint="eastAsia" w:ascii="宋体" w:hAnsi="宋体" w:cs="宋体"/>
          <w:kern w:val="2"/>
          <w:szCs w:val="22"/>
          <w:lang w:val="en-US" w:eastAsia="zh-CN" w:bidi="ar-SA"/>
        </w:rPr>
      </w:pP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"_Toc522275727"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4.5 生产量和销售量</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2</w:t>
      </w:r>
      <w:r>
        <w:rPr>
          <w:rStyle w:val="41"/>
          <w:rFonts w:hint="eastAsia" w:ascii="宋体" w:hAnsi="宋体" w:cs="宋体"/>
          <w:kern w:val="2"/>
          <w:szCs w:val="22"/>
          <w:lang w:val="en-US" w:eastAsia="zh-CN" w:bidi="ar-SA"/>
        </w:rPr>
        <w:fldChar w:fldCharType="end"/>
      </w:r>
    </w:p>
    <w:p w14:paraId="00FA9EDC">
      <w:pPr>
        <w:pStyle w:val="17"/>
        <w:tabs>
          <w:tab w:val="right" w:leader="dot" w:pos="9241"/>
          <w:tab w:val="clear" w:pos="9345"/>
        </w:tabs>
        <w:rPr>
          <w:rStyle w:val="41"/>
          <w:rFonts w:hint="eastAsia" w:ascii="宋体" w:hAnsi="宋体" w:cs="宋体"/>
          <w:kern w:val="2"/>
          <w:szCs w:val="22"/>
          <w:lang w:val="en-US" w:eastAsia="zh-CN" w:bidi="ar-SA"/>
        </w:rPr>
      </w:pP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"_Toc522275726"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4.6 涵盖机型认可条件</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2</w:t>
      </w:r>
      <w:r>
        <w:rPr>
          <w:rStyle w:val="41"/>
          <w:rFonts w:hint="eastAsia" w:ascii="宋体" w:hAnsi="宋体" w:cs="宋体"/>
          <w:kern w:val="2"/>
          <w:szCs w:val="22"/>
          <w:lang w:val="en-US" w:eastAsia="zh-CN" w:bidi="ar-SA"/>
        </w:rPr>
        <w:fldChar w:fldCharType="end"/>
      </w:r>
    </w:p>
    <w:p w14:paraId="26140839">
      <w:pPr>
        <w:pStyle w:val="17"/>
        <w:tabs>
          <w:tab w:val="right" w:leader="dot" w:pos="9241"/>
          <w:tab w:val="clear" w:pos="9345"/>
        </w:tabs>
        <w:rPr>
          <w:rStyle w:val="41"/>
          <w:rFonts w:hint="eastAsia" w:ascii="宋体" w:hAnsi="宋体" w:cs="宋体"/>
          <w:kern w:val="2"/>
          <w:szCs w:val="22"/>
          <w:lang w:val="en-US" w:eastAsia="zh-CN" w:bidi="ar-SA"/>
        </w:rPr>
      </w:pP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"_Toc522275727"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4.7 参数准确度及仪器设备</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2</w:t>
      </w:r>
      <w:r>
        <w:rPr>
          <w:rStyle w:val="41"/>
          <w:rFonts w:hint="eastAsia" w:ascii="宋体" w:hAnsi="宋体" w:cs="宋体"/>
          <w:kern w:val="2"/>
          <w:szCs w:val="22"/>
          <w:lang w:val="en-US" w:eastAsia="zh-CN" w:bidi="ar-SA"/>
        </w:rPr>
        <w:fldChar w:fldCharType="end"/>
      </w:r>
    </w:p>
    <w:p w14:paraId="6BA505E9">
      <w:pPr>
        <w:pStyle w:val="17"/>
        <w:tabs>
          <w:tab w:val="right" w:leader="dot" w:pos="9241"/>
          <w:tab w:val="clear" w:pos="9345"/>
        </w:tabs>
        <w:rPr>
          <w:rStyle w:val="41"/>
          <w:rFonts w:hint="eastAsia" w:ascii="宋体" w:hAnsi="宋体" w:cs="宋体"/>
          <w:kern w:val="2"/>
          <w:szCs w:val="22"/>
          <w:lang w:val="en-US" w:eastAsia="zh-CN" w:bidi="ar-SA"/>
        </w:rPr>
      </w:pP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"_Toc522275728"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5 初次鉴定</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2</w:t>
      </w:r>
      <w:r>
        <w:rPr>
          <w:rStyle w:val="41"/>
          <w:rFonts w:hint="eastAsia" w:ascii="宋体" w:hAnsi="宋体" w:cs="宋体"/>
          <w:kern w:val="2"/>
          <w:szCs w:val="22"/>
          <w:lang w:val="en-US" w:eastAsia="zh-CN" w:bidi="ar-SA"/>
        </w:rPr>
        <w:fldChar w:fldCharType="end"/>
      </w:r>
    </w:p>
    <w:p w14:paraId="359E1D62">
      <w:pPr>
        <w:pStyle w:val="17"/>
        <w:tabs>
          <w:tab w:val="right" w:leader="dot" w:pos="9241"/>
          <w:tab w:val="clear" w:pos="9345"/>
        </w:tabs>
        <w:rPr>
          <w:rStyle w:val="41"/>
          <w:rFonts w:hint="eastAsia" w:ascii="宋体" w:hAnsi="宋体" w:cs="宋体"/>
          <w:kern w:val="2"/>
          <w:szCs w:val="22"/>
          <w:lang w:val="en-US" w:eastAsia="zh-CN" w:bidi="ar-SA"/>
        </w:rPr>
      </w:pPr>
      <w:r>
        <w:rPr>
          <w:rStyle w:val="41"/>
          <w:rFonts w:hint="eastAsia" w:ascii="宋体" w:hAnsi="宋体" w:cs="宋体"/>
          <w:kern w:val="2"/>
          <w:szCs w:val="22"/>
          <w:lang w:val="en-US" w:eastAsia="zh-CN" w:bidi="ar-SA"/>
        </w:rPr>
        <w:fldChar w:fldCharType="begin"/>
      </w:r>
      <w:r>
        <w:rPr>
          <w:rStyle w:val="41"/>
          <w:rFonts w:hint="eastAsia" w:ascii="宋体" w:hAnsi="宋体" w:cs="宋体"/>
          <w:kern w:val="2"/>
          <w:szCs w:val="22"/>
          <w:lang w:val="en-US" w:eastAsia="zh-CN" w:bidi="ar-SA"/>
        </w:rPr>
        <w:instrText xml:space="preserve"> HYPERLINK \l "_Toc522275729" </w:instrText>
      </w:r>
      <w:r>
        <w:rPr>
          <w:rStyle w:val="41"/>
          <w:rFonts w:hint="eastAsia" w:ascii="宋体" w:hAnsi="宋体" w:cs="宋体"/>
          <w:kern w:val="2"/>
          <w:szCs w:val="22"/>
          <w:lang w:val="en-US" w:eastAsia="zh-CN" w:bidi="ar-SA"/>
        </w:rPr>
        <w:fldChar w:fldCharType="separate"/>
      </w:r>
      <w:r>
        <w:rPr>
          <w:rStyle w:val="41"/>
          <w:rFonts w:hint="eastAsia" w:ascii="宋体" w:hAnsi="宋体" w:cs="宋体"/>
          <w:kern w:val="2"/>
          <w:szCs w:val="22"/>
          <w:lang w:val="en-US" w:eastAsia="zh-CN" w:bidi="ar-SA"/>
        </w:rPr>
        <w:t>5.1 一致性检查</w:t>
      </w:r>
      <w:r>
        <w:rPr>
          <w:rStyle w:val="41"/>
          <w:rFonts w:hint="eastAsia" w:ascii="宋体" w:hAnsi="宋体" w:cs="宋体"/>
          <w:kern w:val="2"/>
          <w:szCs w:val="22"/>
          <w:lang w:val="en-US" w:eastAsia="zh-CN" w:bidi="ar-SA"/>
        </w:rPr>
        <w:tab/>
      </w:r>
      <w:r>
        <w:rPr>
          <w:rStyle w:val="41"/>
          <w:rFonts w:hint="eastAsia" w:ascii="宋体" w:hAnsi="宋体" w:cs="宋体"/>
          <w:kern w:val="2"/>
          <w:szCs w:val="22"/>
          <w:lang w:val="en-US" w:eastAsia="zh-CN" w:bidi="ar-SA"/>
        </w:rPr>
        <w:t>2</w:t>
      </w:r>
      <w:r>
        <w:rPr>
          <w:rStyle w:val="41"/>
          <w:rFonts w:hint="eastAsia" w:ascii="宋体" w:hAnsi="宋体" w:cs="宋体"/>
          <w:kern w:val="2"/>
          <w:szCs w:val="22"/>
          <w:lang w:val="en-US" w:eastAsia="zh-CN" w:bidi="ar-SA"/>
        </w:rPr>
        <w:fldChar w:fldCharType="end"/>
      </w:r>
    </w:p>
    <w:p w14:paraId="38E0DEA7">
      <w:pPr>
        <w:pStyle w:val="17"/>
        <w:tabs>
          <w:tab w:val="right" w:leader="dot" w:pos="9241"/>
          <w:tab w:val="clear" w:pos="9345"/>
        </w:tabs>
        <w:rPr>
          <w:rFonts w:ascii="宋体" w:hAnsi="宋体" w:eastAsia="宋体" w:cs="宋体"/>
        </w:rPr>
      </w:pPr>
      <w:r>
        <w:fldChar w:fldCharType="begin"/>
      </w:r>
      <w:r>
        <w:instrText xml:space="preserve"> HYPERLINK \l "_Toc522275730" </w:instrText>
      </w:r>
      <w:r>
        <w:fldChar w:fldCharType="separate"/>
      </w:r>
      <w:r>
        <w:rPr>
          <w:rStyle w:val="41"/>
          <w:rFonts w:hint="eastAsia" w:ascii="宋体" w:hAnsi="宋体" w:cs="宋体"/>
        </w:rPr>
        <w:t>5.2 安全性评价</w:t>
      </w:r>
      <w:r>
        <w:rPr>
          <w:rFonts w:hint="eastAsia" w:ascii="宋体" w:hAnsi="宋体" w:eastAsia="宋体" w:cs="宋体"/>
        </w:rPr>
        <w:tab/>
      </w:r>
      <w:r>
        <w:rPr>
          <w:rFonts w:hint="eastAsia" w:ascii="宋体" w:hAnsi="宋体" w:eastAsia="宋体" w:cs="宋体"/>
        </w:rPr>
        <w:t>3</w:t>
      </w:r>
      <w:r>
        <w:rPr>
          <w:rFonts w:hint="eastAsia" w:ascii="宋体" w:hAnsi="宋体" w:eastAsia="宋体" w:cs="宋体"/>
        </w:rPr>
        <w:fldChar w:fldCharType="end"/>
      </w:r>
    </w:p>
    <w:p w14:paraId="27F18D79">
      <w:pPr>
        <w:pStyle w:val="17"/>
        <w:tabs>
          <w:tab w:val="right" w:leader="dot" w:pos="9241"/>
          <w:tab w:val="clear" w:pos="9345"/>
        </w:tabs>
        <w:rPr>
          <w:rFonts w:ascii="宋体" w:hAnsi="宋体" w:eastAsia="宋体" w:cs="宋体"/>
        </w:rPr>
      </w:pPr>
      <w:r>
        <w:fldChar w:fldCharType="begin"/>
      </w:r>
      <w:r>
        <w:instrText xml:space="preserve"> HYPERLINK \l "_Toc522275731" </w:instrText>
      </w:r>
      <w:r>
        <w:fldChar w:fldCharType="separate"/>
      </w:r>
      <w:r>
        <w:rPr>
          <w:rStyle w:val="41"/>
          <w:rFonts w:hint="eastAsia" w:ascii="宋体" w:hAnsi="宋体" w:cs="宋体"/>
        </w:rPr>
        <w:t>5.3 适用性评价</w:t>
      </w:r>
      <w:r>
        <w:rPr>
          <w:rFonts w:hint="eastAsia" w:ascii="宋体" w:hAnsi="宋体" w:eastAsia="宋体" w:cs="宋体"/>
        </w:rPr>
        <w:tab/>
      </w:r>
      <w:r>
        <w:rPr>
          <w:rFonts w:hint="eastAsia" w:ascii="宋体" w:hAnsi="宋体" w:eastAsia="宋体" w:cs="宋体"/>
        </w:rPr>
        <w:t>3</w:t>
      </w:r>
      <w:r>
        <w:rPr>
          <w:rFonts w:hint="eastAsia" w:ascii="宋体" w:hAnsi="宋体" w:eastAsia="宋体" w:cs="宋体"/>
        </w:rPr>
        <w:fldChar w:fldCharType="end"/>
      </w:r>
    </w:p>
    <w:p w14:paraId="4078DC8B">
      <w:pPr>
        <w:pStyle w:val="17"/>
        <w:tabs>
          <w:tab w:val="right" w:leader="dot" w:pos="9241"/>
          <w:tab w:val="clear" w:pos="9345"/>
        </w:tabs>
        <w:rPr>
          <w:rFonts w:ascii="宋体" w:hAnsi="宋体" w:eastAsia="宋体" w:cs="宋体"/>
        </w:rPr>
      </w:pPr>
      <w:r>
        <w:fldChar w:fldCharType="begin"/>
      </w:r>
      <w:r>
        <w:instrText xml:space="preserve"> HYPERLINK \l "_Toc522275732" </w:instrText>
      </w:r>
      <w:r>
        <w:fldChar w:fldCharType="separate"/>
      </w:r>
      <w:r>
        <w:rPr>
          <w:rStyle w:val="41"/>
          <w:rFonts w:hint="eastAsia" w:ascii="宋体" w:hAnsi="宋体" w:cs="宋体"/>
        </w:rPr>
        <w:t>5.4 可靠性评价</w:t>
      </w:r>
      <w:r>
        <w:rPr>
          <w:rFonts w:hint="eastAsia" w:ascii="宋体" w:hAnsi="宋体" w:eastAsia="宋体" w:cs="宋体"/>
        </w:rPr>
        <w:tab/>
      </w:r>
      <w:r>
        <w:rPr>
          <w:rFonts w:hint="eastAsia" w:ascii="宋体" w:hAnsi="宋体" w:eastAsia="宋体" w:cs="宋体"/>
          <w:lang w:val="en-US" w:eastAsia="zh-CN"/>
        </w:rPr>
        <w:t>4</w:t>
      </w:r>
      <w:r>
        <w:rPr>
          <w:rFonts w:hint="eastAsia" w:ascii="宋体" w:hAnsi="宋体" w:eastAsia="宋体" w:cs="宋体"/>
        </w:rPr>
        <w:fldChar w:fldCharType="end"/>
      </w:r>
    </w:p>
    <w:p w14:paraId="5D544AFD">
      <w:pPr>
        <w:pStyle w:val="17"/>
        <w:tabs>
          <w:tab w:val="right" w:leader="dot" w:pos="9241"/>
          <w:tab w:val="clear" w:pos="9345"/>
        </w:tabs>
        <w:rPr>
          <w:rFonts w:ascii="宋体" w:hAnsi="宋体" w:eastAsia="宋体" w:cs="宋体"/>
        </w:rPr>
      </w:pPr>
      <w:r>
        <w:fldChar w:fldCharType="begin"/>
      </w:r>
      <w:r>
        <w:instrText xml:space="preserve"> HYPERLINK \l "_Toc522275733" </w:instrText>
      </w:r>
      <w:r>
        <w:fldChar w:fldCharType="separate"/>
      </w:r>
      <w:r>
        <w:rPr>
          <w:rStyle w:val="41"/>
          <w:rFonts w:hint="eastAsia" w:ascii="宋体" w:hAnsi="宋体" w:cs="宋体"/>
        </w:rPr>
        <w:t>5.5 综合判定规则</w:t>
      </w:r>
      <w:r>
        <w:rPr>
          <w:rFonts w:hint="eastAsia" w:ascii="宋体" w:hAnsi="宋体" w:eastAsia="宋体" w:cs="宋体"/>
        </w:rPr>
        <w:tab/>
      </w:r>
      <w:r>
        <w:rPr>
          <w:rFonts w:hint="eastAsia" w:ascii="宋体" w:hAnsi="宋体" w:eastAsia="宋体" w:cs="宋体"/>
          <w:lang w:val="en-US" w:eastAsia="zh-CN"/>
        </w:rPr>
        <w:t>5</w:t>
      </w:r>
      <w:r>
        <w:rPr>
          <w:rFonts w:hint="eastAsia" w:ascii="宋体" w:hAnsi="宋体" w:eastAsia="宋体" w:cs="宋体"/>
        </w:rPr>
        <w:fldChar w:fldCharType="end"/>
      </w:r>
    </w:p>
    <w:p w14:paraId="08CE6924">
      <w:pPr>
        <w:pStyle w:val="23"/>
        <w:tabs>
          <w:tab w:val="right" w:leader="dot" w:pos="9241"/>
        </w:tabs>
        <w:rPr>
          <w:rFonts w:ascii="宋体" w:hAnsi="宋体" w:eastAsia="宋体" w:cs="宋体"/>
        </w:rPr>
      </w:pPr>
      <w:r>
        <w:fldChar w:fldCharType="begin"/>
      </w:r>
      <w:r>
        <w:instrText xml:space="preserve"> HYPERLINK \l "_Toc522275734" </w:instrText>
      </w:r>
      <w:r>
        <w:fldChar w:fldCharType="separate"/>
      </w:r>
      <w:r>
        <w:rPr>
          <w:rStyle w:val="41"/>
          <w:rFonts w:hint="eastAsia" w:ascii="宋体" w:hAnsi="宋体" w:cs="宋体"/>
        </w:rPr>
        <w:t>6 产品变更</w:t>
      </w:r>
      <w:r>
        <w:rPr>
          <w:rFonts w:hint="eastAsia" w:ascii="宋体" w:hAnsi="宋体" w:eastAsia="宋体" w:cs="宋体"/>
        </w:rPr>
        <w:tab/>
      </w:r>
      <w:r>
        <w:rPr>
          <w:rFonts w:hint="eastAsia" w:ascii="宋体" w:hAnsi="宋体" w:eastAsia="宋体" w:cs="宋体"/>
          <w:lang w:val="en-US" w:eastAsia="zh-CN"/>
        </w:rPr>
        <w:t>6</w:t>
      </w:r>
      <w:r>
        <w:rPr>
          <w:rFonts w:hint="eastAsia" w:ascii="宋体" w:hAnsi="宋体" w:eastAsia="宋体" w:cs="宋体"/>
        </w:rPr>
        <w:fldChar w:fldCharType="end"/>
      </w:r>
    </w:p>
    <w:p w14:paraId="66000D63">
      <w:pPr>
        <w:pStyle w:val="23"/>
        <w:tabs>
          <w:tab w:val="right" w:leader="dot" w:pos="9241"/>
        </w:tabs>
        <w:rPr>
          <w:rFonts w:ascii="宋体" w:hAnsi="宋体" w:eastAsia="宋体" w:cs="宋体"/>
        </w:rPr>
      </w:pPr>
      <w:r>
        <w:rPr>
          <w:rStyle w:val="41"/>
          <w:rFonts w:hint="eastAsia" w:ascii="宋体" w:hAnsi="宋体" w:cs="宋体"/>
        </w:rPr>
        <w:t>附录A</w:t>
      </w:r>
      <w:r>
        <w:fldChar w:fldCharType="begin"/>
      </w:r>
      <w:r>
        <w:instrText xml:space="preserve"> HYPERLINK \l "_Toc522275739" </w:instrText>
      </w:r>
      <w:r>
        <w:fldChar w:fldCharType="separate"/>
      </w:r>
      <w:r>
        <w:rPr>
          <w:rStyle w:val="41"/>
          <w:rFonts w:hint="eastAsia" w:ascii="宋体" w:hAnsi="宋体" w:cs="宋体"/>
        </w:rPr>
        <w:t>（规范性附录）产品规格表</w:t>
      </w:r>
      <w:r>
        <w:rPr>
          <w:rFonts w:hint="eastAsia" w:ascii="宋体" w:hAnsi="宋体" w:eastAsia="宋体" w:cs="宋体"/>
        </w:rPr>
        <w:tab/>
      </w:r>
      <w:r>
        <w:rPr>
          <w:rFonts w:hint="eastAsia" w:ascii="宋体" w:hAnsi="宋体" w:eastAsia="宋体" w:cs="宋体"/>
          <w:lang w:val="en-US" w:eastAsia="zh-CN"/>
        </w:rPr>
        <w:t>7</w:t>
      </w:r>
      <w:r>
        <w:rPr>
          <w:rFonts w:hint="eastAsia" w:ascii="宋体" w:hAnsi="宋体" w:eastAsia="宋体" w:cs="宋体"/>
        </w:rPr>
        <w:fldChar w:fldCharType="end"/>
      </w:r>
    </w:p>
    <w:p w14:paraId="5EAC671F">
      <w:pPr>
        <w:pStyle w:val="23"/>
        <w:tabs>
          <w:tab w:val="right" w:leader="dot" w:pos="9241"/>
        </w:tabs>
        <w:rPr>
          <w:rFonts w:ascii="宋体" w:hAnsi="宋体" w:eastAsia="宋体" w:cs="宋体"/>
        </w:rPr>
      </w:pPr>
      <w:r>
        <w:fldChar w:fldCharType="begin"/>
      </w:r>
      <w:r>
        <w:instrText xml:space="preserve"> HYPERLINK \l "_Toc522275741" </w:instrText>
      </w:r>
      <w:r>
        <w:fldChar w:fldCharType="separate"/>
      </w:r>
      <w:r>
        <w:rPr>
          <w:rStyle w:val="41"/>
          <w:rFonts w:hint="eastAsia" w:ascii="宋体" w:hAnsi="宋体" w:cs="宋体"/>
          <w:bCs/>
        </w:rPr>
        <w:t>附录B（规范性附录）用户调查表</w:t>
      </w:r>
      <w:r>
        <w:rPr>
          <w:rFonts w:hint="eastAsia" w:ascii="宋体" w:hAnsi="宋体" w:eastAsia="宋体" w:cs="宋体"/>
        </w:rPr>
        <w:tab/>
      </w:r>
      <w:r>
        <w:rPr>
          <w:rFonts w:hint="eastAsia" w:ascii="宋体" w:hAnsi="宋体" w:eastAsia="宋体" w:cs="宋体"/>
          <w:lang w:val="en-US" w:eastAsia="zh-CN"/>
        </w:rPr>
        <w:t>8</w:t>
      </w:r>
      <w:r>
        <w:rPr>
          <w:rFonts w:hint="eastAsia" w:ascii="宋体" w:hAnsi="宋体" w:eastAsia="宋体" w:cs="宋体"/>
        </w:rPr>
        <w:fldChar w:fldCharType="end"/>
      </w:r>
    </w:p>
    <w:p w14:paraId="689AF300">
      <w:pPr>
        <w:pStyle w:val="23"/>
        <w:tabs>
          <w:tab w:val="right" w:leader="dot" w:pos="9345"/>
        </w:tabs>
      </w:pPr>
      <w:r>
        <w:rPr>
          <w:rFonts w:hint="eastAsia" w:ascii="宋体" w:hAnsi="宋体" w:eastAsia="宋体" w:cs="宋体"/>
          <w:szCs w:val="21"/>
        </w:rPr>
        <w:fldChar w:fldCharType="end"/>
      </w:r>
      <w:sdt>
        <w:sdtPr>
          <w:rPr>
            <w:lang w:val="zh-CN"/>
          </w:rPr>
          <w:id w:val="-1708407069"/>
          <w:showingPlcHdr/>
          <w:docPartObj>
            <w:docPartGallery w:val="Table of Contents"/>
            <w:docPartUnique/>
          </w:docPartObj>
        </w:sdtPr>
        <w:sdtEndPr>
          <w:rPr>
            <w:b/>
            <w:bCs/>
            <w:lang w:val="zh-CN"/>
          </w:rPr>
        </w:sdtEndPr>
        <w:sdtContent/>
      </w:sdt>
    </w:p>
    <w:p w14:paraId="2272C410">
      <w:pPr>
        <w:pStyle w:val="23"/>
        <w:tabs>
          <w:tab w:val="right" w:leader="dot" w:pos="9345"/>
        </w:tabs>
        <w:rPr>
          <w:rStyle w:val="41"/>
        </w:rPr>
      </w:pPr>
    </w:p>
    <w:p w14:paraId="0A31F174">
      <w:pPr>
        <w:pStyle w:val="23"/>
        <w:tabs>
          <w:tab w:val="right" w:leader="dot" w:pos="9345"/>
        </w:tabs>
        <w:rPr>
          <w:rStyle w:val="41"/>
        </w:rPr>
      </w:pPr>
    </w:p>
    <w:p w14:paraId="275F50A8">
      <w:pPr>
        <w:pStyle w:val="23"/>
        <w:tabs>
          <w:tab w:val="right" w:leader="dot" w:pos="9345"/>
        </w:tabs>
        <w:rPr>
          <w:rFonts w:hAnsi="宋体"/>
        </w:rPr>
      </w:pPr>
    </w:p>
    <w:p w14:paraId="69E18841">
      <w:pPr>
        <w:pStyle w:val="23"/>
        <w:tabs>
          <w:tab w:val="right" w:leader="dot" w:pos="9345"/>
        </w:tabs>
        <w:rPr>
          <w:rFonts w:hAnsi="宋体"/>
        </w:rPr>
      </w:pPr>
    </w:p>
    <w:p w14:paraId="50D2EB6C">
      <w:pPr>
        <w:pStyle w:val="73"/>
        <w:tabs>
          <w:tab w:val="right" w:leader="dot" w:pos="9345"/>
        </w:tabs>
        <w:jc w:val="left"/>
        <w:sectPr>
          <w:headerReference r:id="rId9" w:type="first"/>
          <w:footerReference r:id="rId12" w:type="first"/>
          <w:headerReference r:id="rId8" w:type="default"/>
          <w:footerReference r:id="rId10" w:type="default"/>
          <w:footerReference r:id="rId11" w:type="even"/>
          <w:pgSz w:w="11907" w:h="16839"/>
          <w:pgMar w:top="1418" w:right="1134" w:bottom="1134" w:left="1418" w:header="1021" w:footer="1021" w:gutter="0"/>
          <w:pgNumType w:fmt="upperRoman" w:start="1"/>
          <w:cols w:space="720" w:num="1"/>
          <w:titlePg/>
          <w:docGrid w:type="linesAndChars" w:linePitch="312" w:charSpace="0"/>
        </w:sectPr>
      </w:pPr>
    </w:p>
    <w:bookmarkEnd w:id="1"/>
    <w:p w14:paraId="6A17B6BD">
      <w:pPr>
        <w:pStyle w:val="89"/>
      </w:pPr>
      <w:bookmarkStart w:id="5" w:name="_Toc140223803"/>
      <w:bookmarkStart w:id="6" w:name="_Toc140223946"/>
      <w:bookmarkStart w:id="7" w:name="_Toc140223197"/>
      <w:bookmarkStart w:id="8" w:name="_Toc148605400"/>
      <w:bookmarkStart w:id="9" w:name="_Toc140223896"/>
      <w:bookmarkStart w:id="10" w:name="SectionMark2"/>
      <w:r>
        <w:rPr>
          <w:rFonts w:hint="eastAsia"/>
        </w:rPr>
        <w:t>前    言</w:t>
      </w:r>
      <w:bookmarkEnd w:id="2"/>
      <w:bookmarkEnd w:id="3"/>
      <w:bookmarkEnd w:id="5"/>
      <w:bookmarkEnd w:id="6"/>
      <w:bookmarkEnd w:id="7"/>
      <w:bookmarkEnd w:id="8"/>
      <w:bookmarkEnd w:id="9"/>
    </w:p>
    <w:p w14:paraId="27B55F38">
      <w:pPr>
        <w:autoSpaceDE w:val="0"/>
        <w:autoSpaceDN w:val="0"/>
        <w:adjustRightInd w:val="0"/>
        <w:ind w:firstLine="420"/>
        <w:rPr>
          <w:rFonts w:ascii="宋体" w:hAnsi="宋体" w:eastAsia="宋体" w:cs="宋体"/>
          <w:color w:val="000000"/>
          <w:kern w:val="0"/>
          <w:szCs w:val="21"/>
        </w:rPr>
      </w:pPr>
      <w:r>
        <w:rPr>
          <w:rFonts w:hint="eastAsia" w:ascii="宋体" w:hAnsi="宋体" w:eastAsia="宋体" w:cs="宋体"/>
          <w:color w:val="000000"/>
          <w:kern w:val="0"/>
          <w:szCs w:val="21"/>
        </w:rPr>
        <w:t xml:space="preserve">本大纲依据TZ 1—2019《农业机械推广鉴定大纲编写规则》编制。 </w:t>
      </w:r>
    </w:p>
    <w:p w14:paraId="3055816B">
      <w:pPr>
        <w:autoSpaceDE w:val="0"/>
        <w:autoSpaceDN w:val="0"/>
        <w:adjustRightInd w:val="0"/>
        <w:ind w:firstLine="420"/>
        <w:rPr>
          <w:rFonts w:ascii="宋体" w:hAnsi="宋体" w:eastAsia="宋体" w:cs="宋体"/>
          <w:color w:val="000000"/>
          <w:kern w:val="0"/>
          <w:szCs w:val="21"/>
        </w:rPr>
      </w:pPr>
      <w:r>
        <w:rPr>
          <w:rFonts w:hint="eastAsia" w:ascii="宋体" w:hAnsi="宋体" w:eastAsia="宋体" w:cs="宋体"/>
          <w:color w:val="000000"/>
          <w:kern w:val="0"/>
          <w:szCs w:val="21"/>
        </w:rPr>
        <w:t xml:space="preserve">本大纲是对DG/T </w:t>
      </w:r>
      <w:r>
        <w:rPr>
          <w:rFonts w:hint="eastAsia" w:ascii="宋体" w:hAnsi="宋体" w:eastAsia="宋体" w:cs="宋体"/>
          <w:color w:val="000000"/>
          <w:kern w:val="0"/>
          <w:szCs w:val="21"/>
          <w:lang w:val="en-US" w:eastAsia="zh-CN"/>
        </w:rPr>
        <w:t>073</w:t>
      </w:r>
      <w:r>
        <w:rPr>
          <w:rFonts w:hint="eastAsia" w:ascii="宋体" w:hAnsi="宋体" w:eastAsia="宋体" w:cs="宋体"/>
          <w:color w:val="000000"/>
          <w:kern w:val="0"/>
          <w:szCs w:val="21"/>
        </w:rPr>
        <w:t xml:space="preserve">—2019《圆盘耙》的修订。 </w:t>
      </w:r>
    </w:p>
    <w:p w14:paraId="481A7D41">
      <w:pPr>
        <w:pStyle w:val="54"/>
        <w:adjustRightInd w:val="0"/>
        <w:ind w:right="-143" w:firstLine="420"/>
        <w:rPr>
          <w:rFonts w:cs="宋体"/>
          <w:color w:val="000000"/>
          <w:szCs w:val="21"/>
        </w:rPr>
      </w:pPr>
      <w:r>
        <w:rPr>
          <w:rFonts w:hint="eastAsia" w:cs="宋体"/>
          <w:color w:val="000000"/>
          <w:szCs w:val="21"/>
        </w:rPr>
        <w:t>本大纲与</w:t>
      </w:r>
      <w:r>
        <w:rPr>
          <w:rFonts w:cs="宋体"/>
          <w:color w:val="000000"/>
          <w:szCs w:val="21"/>
        </w:rPr>
        <w:t>DG/</w:t>
      </w:r>
      <w:r>
        <w:rPr>
          <w:rFonts w:hint="eastAsia" w:cs="宋体"/>
          <w:color w:val="000000"/>
          <w:szCs w:val="21"/>
        </w:rPr>
        <w:t xml:space="preserve">T </w:t>
      </w:r>
      <w:r>
        <w:rPr>
          <w:rFonts w:hint="eastAsia" w:cs="宋体"/>
          <w:color w:val="000000"/>
          <w:szCs w:val="21"/>
          <w:lang w:val="en-US" w:eastAsia="zh-CN"/>
        </w:rPr>
        <w:t>073</w:t>
      </w:r>
      <w:r>
        <w:rPr>
          <w:rFonts w:hint="eastAsia" w:cs="宋体"/>
          <w:color w:val="000000"/>
          <w:szCs w:val="21"/>
        </w:rPr>
        <w:t>—</w:t>
      </w:r>
      <w:r>
        <w:rPr>
          <w:rFonts w:cs="宋体"/>
          <w:color w:val="000000"/>
          <w:szCs w:val="21"/>
        </w:rPr>
        <w:t>20</w:t>
      </w:r>
      <w:r>
        <w:rPr>
          <w:rFonts w:hint="eastAsia" w:cs="宋体"/>
          <w:color w:val="000000"/>
          <w:szCs w:val="21"/>
        </w:rPr>
        <w:t>1</w:t>
      </w:r>
      <w:r>
        <w:rPr>
          <w:rFonts w:cs="宋体"/>
          <w:color w:val="000000"/>
          <w:szCs w:val="21"/>
        </w:rPr>
        <w:t>9</w:t>
      </w:r>
      <w:r>
        <w:rPr>
          <w:rFonts w:hint="eastAsia" w:cs="宋体"/>
          <w:color w:val="000000"/>
          <w:szCs w:val="21"/>
        </w:rPr>
        <w:t>相比，主要技术内容变化如下：</w:t>
      </w:r>
    </w:p>
    <w:p w14:paraId="5D9F42A9">
      <w:pPr>
        <w:pStyle w:val="54"/>
        <w:tabs>
          <w:tab w:val="center" w:pos="4201"/>
          <w:tab w:val="right" w:leader="dot" w:pos="9298"/>
        </w:tabs>
        <w:ind w:firstLine="420"/>
        <w:rPr>
          <w:rFonts w:hint="eastAsia"/>
          <w:color w:val="auto"/>
        </w:rPr>
      </w:pPr>
      <w:r>
        <w:rPr>
          <w:rFonts w:hint="eastAsia"/>
          <w:color w:val="auto"/>
        </w:rPr>
        <w:t>——</w:t>
      </w:r>
      <w:r>
        <w:rPr>
          <w:rFonts w:hint="eastAsia" w:cs="宋体"/>
          <w:color w:val="auto"/>
          <w:szCs w:val="21"/>
        </w:rPr>
        <w:t>修改了</w:t>
      </w:r>
      <w:r>
        <w:rPr>
          <w:rFonts w:hint="eastAsia" w:cs="宋体"/>
          <w:color w:val="auto"/>
          <w:szCs w:val="21"/>
          <w:lang w:val="en-US" w:eastAsia="zh-CN"/>
        </w:rPr>
        <w:t>范围</w:t>
      </w:r>
      <w:r>
        <w:rPr>
          <w:rFonts w:hint="eastAsia"/>
          <w:color w:val="auto"/>
        </w:rPr>
        <w:t>；</w:t>
      </w:r>
    </w:p>
    <w:p w14:paraId="1AFB70F4">
      <w:pPr>
        <w:pStyle w:val="54"/>
        <w:tabs>
          <w:tab w:val="center" w:pos="4201"/>
          <w:tab w:val="right" w:leader="dot" w:pos="9298"/>
        </w:tabs>
        <w:ind w:firstLine="420"/>
        <w:rPr>
          <w:color w:val="auto"/>
        </w:rPr>
      </w:pPr>
      <w:r>
        <w:rPr>
          <w:rFonts w:hint="eastAsia"/>
          <w:color w:val="auto"/>
        </w:rPr>
        <w:t>——</w:t>
      </w:r>
      <w:r>
        <w:rPr>
          <w:rFonts w:hint="eastAsia" w:cs="宋体"/>
          <w:color w:val="auto"/>
          <w:szCs w:val="21"/>
        </w:rPr>
        <w:t>修改了规范性引用文件</w:t>
      </w:r>
      <w:r>
        <w:rPr>
          <w:rFonts w:hint="eastAsia"/>
          <w:color w:val="auto"/>
        </w:rPr>
        <w:t>；</w:t>
      </w:r>
    </w:p>
    <w:p w14:paraId="5A121BC7">
      <w:pPr>
        <w:pStyle w:val="54"/>
        <w:tabs>
          <w:tab w:val="center" w:pos="4201"/>
          <w:tab w:val="right" w:leader="dot" w:pos="9298"/>
        </w:tabs>
        <w:ind w:firstLine="420"/>
      </w:pPr>
      <w:r>
        <w:rPr>
          <w:rFonts w:hint="eastAsia"/>
        </w:rPr>
        <w:t>——</w:t>
      </w:r>
      <w:r>
        <w:rPr>
          <w:rFonts w:hint="eastAsia" w:cs="宋体"/>
          <w:szCs w:val="21"/>
        </w:rPr>
        <w:t>修改了基本要求</w:t>
      </w:r>
      <w:r>
        <w:rPr>
          <w:rFonts w:hint="eastAsia"/>
        </w:rPr>
        <w:t>；</w:t>
      </w:r>
    </w:p>
    <w:p w14:paraId="590D9216">
      <w:pPr>
        <w:pStyle w:val="54"/>
        <w:tabs>
          <w:tab w:val="center" w:pos="4201"/>
          <w:tab w:val="right" w:leader="dot" w:pos="9298"/>
        </w:tabs>
        <w:ind w:firstLine="420"/>
        <w:rPr>
          <w:rFonts w:hAnsi="宋体"/>
        </w:rPr>
      </w:pPr>
      <w:r>
        <w:rPr>
          <w:rFonts w:hint="eastAsia"/>
        </w:rPr>
        <w:t>——</w:t>
      </w:r>
      <w:r>
        <w:rPr>
          <w:rFonts w:hint="eastAsia" w:cs="宋体"/>
          <w:szCs w:val="21"/>
        </w:rPr>
        <w:t>修改了一致性检查</w:t>
      </w:r>
      <w:r>
        <w:rPr>
          <w:rFonts w:hint="eastAsia"/>
        </w:rPr>
        <w:t>；</w:t>
      </w:r>
    </w:p>
    <w:p w14:paraId="38CC9BD3">
      <w:pPr>
        <w:pStyle w:val="54"/>
        <w:tabs>
          <w:tab w:val="center" w:pos="4201"/>
          <w:tab w:val="right" w:leader="dot" w:pos="9298"/>
        </w:tabs>
        <w:ind w:firstLine="420"/>
        <w:rPr>
          <w:rFonts w:cs="宋体"/>
          <w:szCs w:val="21"/>
        </w:rPr>
      </w:pPr>
      <w:r>
        <w:rPr>
          <w:rFonts w:hint="eastAsia"/>
        </w:rPr>
        <w:t>——</w:t>
      </w:r>
      <w:r>
        <w:rPr>
          <w:rFonts w:hint="eastAsia" w:cs="宋体"/>
          <w:szCs w:val="21"/>
        </w:rPr>
        <w:t>修改了适用性评价</w:t>
      </w:r>
      <w:r>
        <w:rPr>
          <w:rFonts w:hint="eastAsia" w:hAnsi="宋体"/>
        </w:rPr>
        <w:t>；</w:t>
      </w:r>
    </w:p>
    <w:p w14:paraId="6CB98BF4">
      <w:pPr>
        <w:pStyle w:val="54"/>
        <w:tabs>
          <w:tab w:val="center" w:pos="4201"/>
          <w:tab w:val="right" w:leader="dot" w:pos="9298"/>
        </w:tabs>
        <w:ind w:firstLine="420"/>
      </w:pPr>
      <w:r>
        <w:rPr>
          <w:rFonts w:hint="eastAsia"/>
        </w:rPr>
        <w:t>——</w:t>
      </w:r>
      <w:r>
        <w:rPr>
          <w:rFonts w:hint="eastAsia" w:cs="宋体"/>
          <w:szCs w:val="21"/>
        </w:rPr>
        <w:t>修改</w:t>
      </w:r>
      <w:r>
        <w:rPr>
          <w:rFonts w:hint="eastAsia"/>
        </w:rPr>
        <w:t>了产品变更；</w:t>
      </w:r>
    </w:p>
    <w:p w14:paraId="333C5776">
      <w:pPr>
        <w:pStyle w:val="54"/>
        <w:tabs>
          <w:tab w:val="center" w:pos="4201"/>
          <w:tab w:val="right" w:leader="dot" w:pos="9298"/>
        </w:tabs>
        <w:ind w:firstLine="420"/>
      </w:pPr>
      <w:r>
        <w:rPr>
          <w:rFonts w:hint="eastAsia"/>
        </w:rPr>
        <w:t>——修改了附录A;</w:t>
      </w:r>
    </w:p>
    <w:p w14:paraId="40D2A002">
      <w:pPr>
        <w:pStyle w:val="54"/>
        <w:tabs>
          <w:tab w:val="center" w:pos="4201"/>
          <w:tab w:val="right" w:leader="dot" w:pos="9298"/>
        </w:tabs>
        <w:ind w:firstLine="420"/>
      </w:pPr>
      <w:r>
        <w:rPr>
          <w:rFonts w:hint="eastAsia"/>
        </w:rPr>
        <w:t>本大纲自实施之日起代替</w:t>
      </w:r>
      <w:r>
        <w:t>DG/T</w:t>
      </w:r>
      <w:r>
        <w:rPr>
          <w:rFonts w:hint="eastAsia"/>
        </w:rPr>
        <w:t xml:space="preserve"> </w:t>
      </w:r>
      <w:r>
        <w:rPr>
          <w:rFonts w:hint="eastAsia"/>
          <w:lang w:val="en-US" w:eastAsia="zh-CN"/>
        </w:rPr>
        <w:t>073</w:t>
      </w:r>
      <w:r>
        <w:rPr>
          <w:rFonts w:hint="eastAsia"/>
        </w:rPr>
        <w:t>—</w:t>
      </w:r>
      <w:r>
        <w:t>2019</w:t>
      </w:r>
      <w:r>
        <w:rPr>
          <w:rFonts w:hint="eastAsia"/>
        </w:rPr>
        <w:t>。</w:t>
      </w:r>
    </w:p>
    <w:p w14:paraId="44F5116D">
      <w:pPr>
        <w:pStyle w:val="54"/>
        <w:ind w:firstLine="420"/>
      </w:pPr>
      <w:r>
        <w:rPr>
          <w:rFonts w:hint="eastAsia"/>
        </w:rPr>
        <w:t>本大纲由</w:t>
      </w:r>
      <w:r>
        <w:t>农业</w:t>
      </w:r>
      <w:r>
        <w:rPr>
          <w:rFonts w:hint="eastAsia"/>
        </w:rPr>
        <w:t>农村</w:t>
      </w:r>
      <w:r>
        <w:t>部农业机械化管理司提出</w:t>
      </w:r>
      <w:r>
        <w:rPr>
          <w:rFonts w:hint="eastAsia"/>
        </w:rPr>
        <w:t>。</w:t>
      </w:r>
    </w:p>
    <w:p w14:paraId="3D633F91">
      <w:pPr>
        <w:pStyle w:val="54"/>
        <w:ind w:firstLine="420"/>
      </w:pPr>
      <w:r>
        <w:rPr>
          <w:rFonts w:hint="eastAsia"/>
        </w:rPr>
        <w:t>本大纲由</w:t>
      </w:r>
      <w:r>
        <w:rPr>
          <w:spacing w:val="-2"/>
        </w:rPr>
        <w:t>农业农村部农业机械</w:t>
      </w:r>
      <w:r>
        <w:rPr>
          <w:rFonts w:hint="eastAsia"/>
          <w:spacing w:val="-2"/>
        </w:rPr>
        <w:t>化</w:t>
      </w:r>
      <w:r>
        <w:rPr>
          <w:spacing w:val="-2"/>
        </w:rPr>
        <w:t>总站技术归口</w:t>
      </w:r>
      <w:r>
        <w:rPr>
          <w:rFonts w:hint="eastAsia"/>
        </w:rPr>
        <w:t>。</w:t>
      </w:r>
    </w:p>
    <w:p w14:paraId="3323F98B">
      <w:pPr>
        <w:pStyle w:val="54"/>
        <w:ind w:firstLine="420"/>
        <w:rPr>
          <w:rFonts w:hint="eastAsia"/>
          <w:lang w:val="en-US" w:eastAsia="zh-CN"/>
        </w:rPr>
      </w:pPr>
      <w:r>
        <w:rPr>
          <w:rFonts w:hint="eastAsia"/>
        </w:rPr>
        <w:t>本大纲起草单位：</w:t>
      </w:r>
    </w:p>
    <w:p w14:paraId="768E0E87">
      <w:pPr>
        <w:pStyle w:val="54"/>
        <w:ind w:firstLine="420"/>
        <w:rPr>
          <w:rFonts w:hint="eastAsia" w:hAnsi="宋体"/>
        </w:rPr>
      </w:pPr>
      <w:r>
        <w:rPr>
          <w:rFonts w:hint="eastAsia" w:hAnsi="宋体"/>
        </w:rPr>
        <w:t>本大纲主要起草人：</w:t>
      </w:r>
    </w:p>
    <w:p w14:paraId="23FEDD33">
      <w:pPr>
        <w:pStyle w:val="54"/>
        <w:ind w:firstLine="420"/>
        <w:rPr>
          <w:rFonts w:hAnsi="宋体"/>
        </w:rPr>
      </w:pPr>
      <w:r>
        <w:rPr>
          <w:rFonts w:hint="eastAsia" w:hAnsi="宋体"/>
        </w:rPr>
        <w:t>本大纲所代替大纲的历次版本发布情况为：</w:t>
      </w:r>
    </w:p>
    <w:p w14:paraId="7894A821">
      <w:pPr>
        <w:pStyle w:val="54"/>
        <w:ind w:firstLine="420"/>
      </w:pPr>
      <w:r>
        <w:rPr>
          <w:rFonts w:hint="eastAsia" w:hAnsi="宋体"/>
        </w:rPr>
        <w:t>——</w:t>
      </w:r>
      <w:r>
        <w:t>DG/T</w:t>
      </w:r>
      <w:r>
        <w:rPr>
          <w:rFonts w:hint="eastAsia"/>
        </w:rPr>
        <w:t xml:space="preserve"> </w:t>
      </w:r>
      <w:r>
        <w:rPr>
          <w:rFonts w:hint="eastAsia"/>
          <w:lang w:val="en-US" w:eastAsia="zh-CN"/>
        </w:rPr>
        <w:t>073</w:t>
      </w:r>
      <w:r>
        <w:rPr>
          <w:rFonts w:hint="eastAsia"/>
        </w:rPr>
        <w:t>—</w:t>
      </w:r>
      <w:r>
        <w:t>2019</w:t>
      </w:r>
      <w:r>
        <w:rPr>
          <w:rFonts w:hint="eastAsia"/>
        </w:rPr>
        <w:t>。</w:t>
      </w:r>
    </w:p>
    <w:p w14:paraId="52F674DF">
      <w:pPr>
        <w:pStyle w:val="54"/>
        <w:ind w:firstLine="420"/>
      </w:pPr>
    </w:p>
    <w:p w14:paraId="0DC8DE78">
      <w:pPr>
        <w:pStyle w:val="54"/>
        <w:ind w:firstLine="420"/>
      </w:pPr>
    </w:p>
    <w:p w14:paraId="00F3E8A6">
      <w:pPr>
        <w:pStyle w:val="54"/>
        <w:spacing w:before="100" w:beforeAutospacing="1"/>
        <w:ind w:firstLine="0" w:firstLineChars="0"/>
        <w:sectPr>
          <w:headerReference r:id="rId13" w:type="first"/>
          <w:footerReference r:id="rId16" w:type="first"/>
          <w:footerReference r:id="rId14" w:type="default"/>
          <w:footerReference r:id="rId15" w:type="even"/>
          <w:pgSz w:w="11907" w:h="16839"/>
          <w:pgMar w:top="1418" w:right="1134" w:bottom="1134" w:left="1418" w:header="1021" w:footer="1021" w:gutter="0"/>
          <w:pgNumType w:fmt="upperRoman"/>
          <w:cols w:space="720" w:num="1"/>
          <w:titlePg/>
          <w:docGrid w:type="linesAndChars" w:linePitch="312" w:charSpace="0"/>
        </w:sectPr>
      </w:pPr>
    </w:p>
    <w:bookmarkEnd w:id="10"/>
    <w:p w14:paraId="4B64A384">
      <w:pPr>
        <w:pStyle w:val="88"/>
        <w:outlineLvl w:val="9"/>
      </w:pPr>
      <w:r>
        <w:rPr>
          <w:rFonts w:hint="eastAsia"/>
        </w:rPr>
        <w:t>圆盘耙</w:t>
      </w:r>
    </w:p>
    <w:p w14:paraId="31146B45">
      <w:pPr>
        <w:pStyle w:val="150"/>
        <w:spacing w:before="312" w:after="312"/>
        <w:rPr>
          <w:rFonts w:hint="default"/>
        </w:rPr>
      </w:pPr>
      <w:bookmarkStart w:id="11" w:name="_Toc17233325"/>
      <w:bookmarkStart w:id="12" w:name="_Toc17233333"/>
      <w:bookmarkStart w:id="13" w:name="_Toc164460183"/>
      <w:bookmarkStart w:id="14" w:name="_Toc164459404"/>
      <w:bookmarkStart w:id="15" w:name="_Toc26986771"/>
      <w:bookmarkStart w:id="16" w:name="_Toc26718930"/>
      <w:bookmarkStart w:id="17" w:name="_Toc26648465"/>
      <w:bookmarkStart w:id="18" w:name="_Toc24884218"/>
      <w:bookmarkStart w:id="19" w:name="_Toc24884211"/>
      <w:bookmarkStart w:id="20" w:name="_Toc26986530"/>
      <w:bookmarkStart w:id="21" w:name="_Toc97190718"/>
      <w:bookmarkStart w:id="22" w:name="_Toc148605401"/>
      <w:bookmarkStart w:id="23" w:name="_Toc140223898"/>
      <w:bookmarkStart w:id="24" w:name="_Toc226947811"/>
      <w:bookmarkStart w:id="25" w:name="_Toc140223199"/>
      <w:bookmarkStart w:id="26" w:name="_Toc145083669"/>
      <w:bookmarkStart w:id="27" w:name="_Toc140223804"/>
      <w:bookmarkStart w:id="28" w:name="_Toc140223948"/>
      <w:bookmarkStart w:id="29" w:name="_Toc90187236"/>
      <w:r>
        <w:t>范围</w:t>
      </w:r>
      <w:bookmarkEnd w:id="11"/>
      <w:bookmarkEnd w:id="12"/>
      <w:bookmarkEnd w:id="13"/>
      <w:bookmarkEnd w:id="14"/>
      <w:bookmarkEnd w:id="15"/>
      <w:bookmarkEnd w:id="16"/>
      <w:bookmarkEnd w:id="17"/>
      <w:bookmarkEnd w:id="18"/>
      <w:bookmarkEnd w:id="19"/>
      <w:bookmarkEnd w:id="20"/>
      <w:bookmarkEnd w:id="21"/>
    </w:p>
    <w:p w14:paraId="175AF4C9">
      <w:pPr>
        <w:pStyle w:val="146"/>
        <w:ind w:firstLine="420"/>
        <w:rPr>
          <w:rFonts w:ascii="宋体" w:hAnsi="宋体" w:eastAsia="宋体" w:cs="宋体"/>
          <w:spacing w:val="-2"/>
          <w:sz w:val="21"/>
          <w:szCs w:val="21"/>
        </w:rPr>
      </w:pPr>
      <w:bookmarkStart w:id="30" w:name="_Toc17233326"/>
      <w:bookmarkStart w:id="31" w:name="_Toc17233334"/>
      <w:bookmarkStart w:id="32" w:name="_Toc24884219"/>
      <w:bookmarkStart w:id="33" w:name="_Toc26648466"/>
      <w:bookmarkStart w:id="34" w:name="_Toc24884212"/>
      <w:r>
        <w:rPr>
          <w:rFonts w:ascii="宋体" w:hAnsi="宋体" w:eastAsia="宋体" w:cs="宋体"/>
          <w:spacing w:val="-1"/>
          <w:sz w:val="21"/>
          <w:szCs w:val="21"/>
        </w:rPr>
        <w:t>本大纲规定了圆盘耙推广鉴定的鉴定内容、方</w:t>
      </w:r>
      <w:r>
        <w:rPr>
          <w:rFonts w:ascii="宋体" w:hAnsi="宋体" w:eastAsia="宋体" w:cs="宋体"/>
          <w:spacing w:val="-2"/>
          <w:sz w:val="21"/>
          <w:szCs w:val="21"/>
        </w:rPr>
        <w:t>法和判定规则。</w:t>
      </w:r>
    </w:p>
    <w:p w14:paraId="6E109CC5">
      <w:pPr>
        <w:pStyle w:val="146"/>
        <w:rPr>
          <w:rFonts w:hint="default"/>
        </w:rPr>
      </w:pPr>
      <w:bookmarkStart w:id="35" w:name="bookmark7"/>
      <w:bookmarkEnd w:id="35"/>
      <w:r>
        <w:rPr>
          <w:rFonts w:ascii="宋体" w:hAnsi="宋体" w:eastAsia="宋体" w:cs="宋体"/>
          <w:spacing w:val="-1"/>
          <w:sz w:val="21"/>
          <w:szCs w:val="21"/>
        </w:rPr>
        <w:t>本大纲于与拖拉机配套的圆盘耙的推广鉴定。</w:t>
      </w:r>
    </w:p>
    <w:p w14:paraId="1BED6307">
      <w:pPr>
        <w:pStyle w:val="150"/>
        <w:spacing w:before="312" w:after="312"/>
        <w:rPr>
          <w:rFonts w:hint="default"/>
        </w:rPr>
      </w:pPr>
      <w:bookmarkStart w:id="36" w:name="_Toc26986772"/>
      <w:bookmarkStart w:id="37" w:name="_Toc26718931"/>
      <w:bookmarkStart w:id="38" w:name="_Toc26986531"/>
      <w:bookmarkStart w:id="39" w:name="_Toc164460184"/>
      <w:bookmarkStart w:id="40" w:name="_Toc164459405"/>
      <w:bookmarkStart w:id="41" w:name="_Toc97190719"/>
      <w:r>
        <w:t>规范性引用文件</w:t>
      </w:r>
      <w:bookmarkEnd w:id="30"/>
      <w:bookmarkEnd w:id="31"/>
      <w:bookmarkEnd w:id="32"/>
      <w:bookmarkEnd w:id="33"/>
      <w:bookmarkEnd w:id="34"/>
      <w:bookmarkEnd w:id="36"/>
      <w:bookmarkEnd w:id="37"/>
      <w:bookmarkEnd w:id="38"/>
      <w:bookmarkEnd w:id="39"/>
      <w:bookmarkEnd w:id="40"/>
      <w:bookmarkEnd w:id="41"/>
    </w:p>
    <w:p w14:paraId="61818E01">
      <w:pPr>
        <w:pStyle w:val="146"/>
        <w:ind w:firstLine="420"/>
        <w:rPr>
          <w:rFonts w:hint="default"/>
        </w:rPr>
      </w:pPr>
      <w:r>
        <w:t>下列文件中的内容通过文中的规范性引用而构成本文件必不可少的条款。其中，注日期的引用文件，仅该日期对应的版本适用于本文件；不注日期的引用文件，其最新版本（包括所有的修改单）适用于本文件。</w:t>
      </w:r>
    </w:p>
    <w:p w14:paraId="0AA2EAF4">
      <w:pPr>
        <w:pStyle w:val="146"/>
        <w:ind w:firstLine="420"/>
      </w:pPr>
      <w:r>
        <w:t>GB 10396  农林拖拉机和机械、草坪和园艺动力机械  安全标志和危险图形  总则</w:t>
      </w:r>
    </w:p>
    <w:p w14:paraId="7B2B8698">
      <w:pPr>
        <w:pStyle w:val="146"/>
        <w:ind w:firstLine="420"/>
        <w:rPr>
          <w:rFonts w:hint="default"/>
        </w:rPr>
      </w:pPr>
      <w:r>
        <w:t>JB/T 6279  圆盘耙</w:t>
      </w:r>
    </w:p>
    <w:p w14:paraId="1955C6EE">
      <w:pPr>
        <w:pStyle w:val="150"/>
        <w:spacing w:before="312" w:after="312"/>
        <w:rPr>
          <w:rFonts w:hint="default"/>
        </w:rPr>
      </w:pPr>
      <w:bookmarkStart w:id="42" w:name="_Toc97190720"/>
      <w:bookmarkStart w:id="43" w:name="_Toc164460185"/>
      <w:bookmarkStart w:id="44" w:name="_Toc164459406"/>
      <w:r>
        <w:rPr>
          <w:szCs w:val="21"/>
        </w:rPr>
        <w:t>术语和</w:t>
      </w:r>
      <w:bookmarkEnd w:id="42"/>
      <w:r>
        <w:rPr>
          <w:szCs w:val="21"/>
        </w:rPr>
        <w:t>定义</w:t>
      </w:r>
      <w:bookmarkEnd w:id="43"/>
      <w:bookmarkEnd w:id="44"/>
    </w:p>
    <w:p w14:paraId="2744E203">
      <w:pPr>
        <w:pStyle w:val="146"/>
        <w:ind w:firstLine="420"/>
        <w:rPr>
          <w:rFonts w:hint="default"/>
          <w:lang w:val="en-US" w:eastAsia="zh-CN"/>
        </w:rPr>
      </w:pPr>
      <w:bookmarkStart w:id="45" w:name="_Toc26986532"/>
      <w:bookmarkEnd w:id="45"/>
      <w:r>
        <w:rPr>
          <w:rFonts w:ascii="宋体" w:hAnsi="宋体" w:eastAsia="宋体" w:cs="宋体"/>
          <w:spacing w:val="-3"/>
          <w:sz w:val="21"/>
          <w:szCs w:val="21"/>
        </w:rPr>
        <w:t>下列术语和定义适用于本文件。</w:t>
      </w:r>
    </w:p>
    <w:p w14:paraId="654984C2">
      <w:pPr>
        <w:pStyle w:val="159"/>
        <w:spacing w:before="156" w:after="156"/>
      </w:pPr>
    </w:p>
    <w:p w14:paraId="3CE92681">
      <w:pPr>
        <w:spacing w:before="58" w:line="221" w:lineRule="auto"/>
        <w:ind w:left="438"/>
        <w:rPr>
          <w:rFonts w:ascii="黑体" w:hAnsi="黑体" w:eastAsia="黑体" w:cs="黑体"/>
          <w:spacing w:val="-4"/>
          <w:sz w:val="21"/>
          <w:szCs w:val="21"/>
        </w:rPr>
      </w:pPr>
      <w:r>
        <w:rPr>
          <w:rFonts w:ascii="黑体" w:hAnsi="黑体" w:eastAsia="黑体" w:cs="黑体"/>
          <w:spacing w:val="-4"/>
          <w:sz w:val="21"/>
          <w:szCs w:val="21"/>
        </w:rPr>
        <w:t>圆盘耙</w:t>
      </w:r>
    </w:p>
    <w:p w14:paraId="1452AB4E">
      <w:pPr>
        <w:spacing w:before="58" w:line="221" w:lineRule="auto"/>
        <w:ind w:left="438"/>
        <w:rPr>
          <w:rFonts w:ascii="黑体" w:hAnsi="黑体" w:eastAsia="黑体" w:cs="黑体"/>
          <w:spacing w:val="-4"/>
          <w:sz w:val="21"/>
          <w:szCs w:val="21"/>
        </w:rPr>
      </w:pPr>
      <w:r>
        <w:rPr>
          <w:rFonts w:ascii="宋体" w:hAnsi="宋体" w:eastAsia="宋体" w:cs="宋体"/>
          <w:spacing w:val="-4"/>
          <w:sz w:val="21"/>
          <w:szCs w:val="21"/>
        </w:rPr>
        <w:t>以固定在水平轴上的多个凹面圆盘(包含全刃口和缺口)作为工作部件的整地作业机械，包括轻耙、</w:t>
      </w:r>
      <w:r>
        <w:rPr>
          <w:rFonts w:ascii="宋体" w:hAnsi="宋体" w:eastAsia="宋体" w:cs="宋体"/>
          <w:spacing w:val="11"/>
          <w:sz w:val="21"/>
          <w:szCs w:val="21"/>
        </w:rPr>
        <w:t xml:space="preserve"> </w:t>
      </w:r>
      <w:r>
        <w:rPr>
          <w:rFonts w:ascii="宋体" w:hAnsi="宋体" w:eastAsia="宋体" w:cs="宋体"/>
          <w:spacing w:val="-5"/>
          <w:sz w:val="21"/>
          <w:szCs w:val="21"/>
        </w:rPr>
        <w:t>中耙和重耙。</w:t>
      </w:r>
    </w:p>
    <w:p w14:paraId="60A0369B">
      <w:pPr>
        <w:pStyle w:val="167"/>
        <w:spacing w:after="156"/>
      </w:pPr>
    </w:p>
    <w:p w14:paraId="5D52FCC6">
      <w:pPr>
        <w:spacing w:before="221" w:line="222" w:lineRule="auto"/>
        <w:ind w:left="427"/>
        <w:rPr>
          <w:rFonts w:ascii="黑体" w:hAnsi="黑体" w:eastAsia="黑体" w:cs="黑体"/>
          <w:sz w:val="21"/>
          <w:szCs w:val="21"/>
        </w:rPr>
      </w:pPr>
      <w:r>
        <w:rPr>
          <w:rFonts w:ascii="黑体" w:hAnsi="黑体" w:eastAsia="黑体" w:cs="黑体"/>
          <w:spacing w:val="-2"/>
          <w:sz w:val="21"/>
          <w:szCs w:val="21"/>
        </w:rPr>
        <w:t>灭茬</w:t>
      </w:r>
    </w:p>
    <w:p w14:paraId="6C7386D0">
      <w:pPr>
        <w:pStyle w:val="146"/>
        <w:ind w:firstLine="420"/>
        <w:rPr>
          <w:rFonts w:hint="default"/>
          <w:lang w:val="en-US" w:eastAsia="zh-CN"/>
        </w:rPr>
      </w:pPr>
      <w:bookmarkStart w:id="46" w:name="bookmark11"/>
      <w:bookmarkEnd w:id="46"/>
      <w:r>
        <w:rPr>
          <w:rFonts w:ascii="宋体" w:hAnsi="宋体" w:eastAsia="宋体" w:cs="宋体"/>
          <w:spacing w:val="-1"/>
          <w:sz w:val="21"/>
          <w:szCs w:val="21"/>
        </w:rPr>
        <w:t>消灭地表</w:t>
      </w:r>
      <w:r>
        <w:rPr>
          <w:rFonts w:hint="default"/>
        </w:rPr>
        <w:t>作物</w:t>
      </w:r>
      <w:r>
        <w:rPr>
          <w:rFonts w:ascii="宋体" w:hAnsi="宋体" w:eastAsia="宋体" w:cs="宋体"/>
          <w:spacing w:val="-1"/>
          <w:sz w:val="21"/>
          <w:szCs w:val="21"/>
        </w:rPr>
        <w:t>残茬和杂草的作业。</w:t>
      </w:r>
    </w:p>
    <w:p w14:paraId="6EE3681C">
      <w:pPr>
        <w:pStyle w:val="150"/>
        <w:spacing w:before="312" w:after="312"/>
        <w:rPr>
          <w:rFonts w:hint="default"/>
        </w:rPr>
      </w:pPr>
      <w:bookmarkStart w:id="47" w:name="_Toc164459407"/>
      <w:bookmarkStart w:id="48" w:name="_Toc164460186"/>
      <w:r>
        <w:t>基本要求</w:t>
      </w:r>
    </w:p>
    <w:p w14:paraId="2B1C139C">
      <w:pPr>
        <w:pStyle w:val="150"/>
        <w:numPr>
          <w:ilvl w:val="1"/>
          <w:numId w:val="0"/>
        </w:numPr>
        <w:spacing w:before="312" w:after="312"/>
        <w:ind w:leftChars="0"/>
        <w:rPr>
          <w:rFonts w:hint="default"/>
        </w:rPr>
      </w:pPr>
      <w:r>
        <w:rPr>
          <w:rFonts w:ascii="黑体" w:hAnsi="黑体" w:eastAsia="黑体" w:cs="黑体"/>
          <w:sz w:val="21"/>
          <w:szCs w:val="21"/>
        </w:rPr>
        <w:t>4.1  产品型号</w:t>
      </w:r>
      <w:r>
        <w:rPr>
          <w:sz w:val="21"/>
        </w:rPr>
        <mc:AlternateContent>
          <mc:Choice Requires="wps">
            <w:drawing>
              <wp:anchor distT="0" distB="0" distL="114300" distR="114300" simplePos="0" relativeHeight="251673600" behindDoc="0" locked="0" layoutInCell="1" allowOverlap="1">
                <wp:simplePos x="0" y="0"/>
                <wp:positionH relativeFrom="column">
                  <wp:posOffset>1146810</wp:posOffset>
                </wp:positionH>
                <wp:positionV relativeFrom="paragraph">
                  <wp:posOffset>391795</wp:posOffset>
                </wp:positionV>
                <wp:extent cx="314325" cy="180975"/>
                <wp:effectExtent l="6350" t="6350" r="22225" b="22225"/>
                <wp:wrapNone/>
                <wp:docPr id="32" name="矩形 32"/>
                <wp:cNvGraphicFramePr/>
                <a:graphic xmlns:a="http://schemas.openxmlformats.org/drawingml/2006/main">
                  <a:graphicData uri="http://schemas.microsoft.com/office/word/2010/wordprocessingShape">
                    <wps:wsp>
                      <wps:cNvSpPr/>
                      <wps:spPr>
                        <a:xfrm>
                          <a:off x="0" y="0"/>
                          <a:ext cx="314325" cy="180975"/>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0.3pt;margin-top:30.85pt;height:14.25pt;width:24.75pt;z-index:251673600;v-text-anchor:middle;mso-width-relative:page;mso-height-relative:page;" filled="f" stroked="t" coordsize="21600,21600" o:gfxdata="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ONVSGDXAAAACQEAAA8AAAAAAAAAAQAgAAAAIgAAAGRycy9kb3ducmV2LnhtbFBL&#10;AQIUABQAAAAIAIdO4kBBCh4raQIAAMwEAAAOAAAAAAAAAAEAIAAAACYBAABkcnMvZTJvRG9jLnht&#10;bFBLBQYAAAAABgAGAFkBAAABBgAAAAA=&#10;">
                <v:fill on="f"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232410</wp:posOffset>
                </wp:positionH>
                <wp:positionV relativeFrom="paragraph">
                  <wp:posOffset>391795</wp:posOffset>
                </wp:positionV>
                <wp:extent cx="314325" cy="180975"/>
                <wp:effectExtent l="6350" t="6350" r="22225" b="22225"/>
                <wp:wrapNone/>
                <wp:docPr id="19" name="矩形 19"/>
                <wp:cNvGraphicFramePr/>
                <a:graphic xmlns:a="http://schemas.openxmlformats.org/drawingml/2006/main">
                  <a:graphicData uri="http://schemas.microsoft.com/office/word/2010/wordprocessingShape">
                    <wps:wsp>
                      <wps:cNvSpPr/>
                      <wps:spPr>
                        <a:xfrm>
                          <a:off x="1142365" y="7526020"/>
                          <a:ext cx="314325" cy="180975"/>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8.3pt;margin-top:30.85pt;height:14.25pt;width:24.75pt;z-index:251669504;v-text-anchor:middle;mso-width-relative:page;mso-height-relative:page;" filled="f" stroked="t" coordsize="21600,21600" o:gfxdata="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FcGkxrWAAAABwEAAA8AAAAAAAAAAQAgAAAAIgAAAGRycy9k&#10;b3ducmV2LnhtbFBLAQIUABQAAAAIAIdO4kBUhu/idgIAANgEAAAOAAAAAAAAAAEAIAAAACUBAABk&#10;cnMvZTJvRG9jLnhtbFBLBQYAAAAABgAGAFkBAAANBgAAAAA=&#10;">
                <v:fill on="f" focussize="0,0"/>
                <v:stroke weight="1pt" color="#000000 [3213]" miterlimit="8" joinstyle="miter"/>
                <v:imagedata o:title=""/>
                <o:lock v:ext="edit" aspectratio="f"/>
              </v:rect>
            </w:pict>
          </mc:Fallback>
        </mc:AlternateContent>
      </w:r>
    </w:p>
    <w:p w14:paraId="43EDB26E">
      <w:pPr>
        <w:pStyle w:val="146"/>
        <w:ind w:firstLine="420"/>
        <w:rPr>
          <w:rFonts w:hint="default"/>
          <w:lang w:val="en-US"/>
        </w:rPr>
      </w:pPr>
      <w:r>
        <w:rPr>
          <w:sz w:val="21"/>
        </w:rPr>
        <mc:AlternateContent>
          <mc:Choice Requires="wps">
            <w:drawing>
              <wp:anchor distT="0" distB="0" distL="114300" distR="114300" simplePos="0" relativeHeight="251682816" behindDoc="0" locked="0" layoutInCell="1" allowOverlap="1">
                <wp:simplePos x="0" y="0"/>
                <wp:positionH relativeFrom="column">
                  <wp:posOffset>1780540</wp:posOffset>
                </wp:positionH>
                <wp:positionV relativeFrom="paragraph">
                  <wp:posOffset>186055</wp:posOffset>
                </wp:positionV>
                <wp:extent cx="8890" cy="696595"/>
                <wp:effectExtent l="6350" t="0" r="22860" b="8255"/>
                <wp:wrapNone/>
                <wp:docPr id="51" name="直接连接符 51"/>
                <wp:cNvGraphicFramePr/>
                <a:graphic xmlns:a="http://schemas.openxmlformats.org/drawingml/2006/main">
                  <a:graphicData uri="http://schemas.microsoft.com/office/word/2010/wordprocessingShape">
                    <wps:wsp>
                      <wps:cNvCnPr>
                        <a:stCxn id="33" idx="2"/>
                      </wps:cNvCnPr>
                      <wps:spPr>
                        <a:xfrm>
                          <a:off x="2680970" y="8063230"/>
                          <a:ext cx="8890" cy="69659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_x0000_s1026" o:spid="_x0000_s1026" o:spt="20" style="position:absolute;left:0pt;margin-left:140.2pt;margin-top:14.65pt;height:54.85pt;width:0.7pt;z-index:251682816;mso-width-relative:page;mso-height-relative:page;" filled="f" stroked="t" coordsize="21600,21600" o:gfxdata="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&#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dBgofZAAAACgEAAA8AAAAAAAAAAQAgAAAAIgAAAGRy&#10;cy9kb3ducmV2LnhtbFBLAQIUABQAAAAIAIdO4kBJIBLaBAIAAOkDAAAOAAAAAAAAAAEAIAAAACgB&#10;AABkcnMvZTJvRG9jLnhtbFBLBQYAAAAABgAGAFkBAACeBQAAAAA=&#10;">
                <v:fill on="f" focussize="0,0"/>
                <v:stroke weight="1pt" color="#000000 [3213]" miterlimit="8" joinstyle="miter"/>
                <v:imagedata o:title=""/>
                <o:lock v:ext="edit" aspectratio="f"/>
              </v:line>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1304290</wp:posOffset>
                </wp:positionH>
                <wp:positionV relativeFrom="paragraph">
                  <wp:posOffset>176530</wp:posOffset>
                </wp:positionV>
                <wp:extent cx="8890" cy="906145"/>
                <wp:effectExtent l="6350" t="0" r="22860" b="8255"/>
                <wp:wrapNone/>
                <wp:docPr id="49" name="直接连接符 49"/>
                <wp:cNvGraphicFramePr/>
                <a:graphic xmlns:a="http://schemas.openxmlformats.org/drawingml/2006/main">
                  <a:graphicData uri="http://schemas.microsoft.com/office/word/2010/wordprocessingShape">
                    <wps:wsp>
                      <wps:cNvCnPr>
                        <a:stCxn id="32" idx="2"/>
                      </wps:cNvCnPr>
                      <wps:spPr>
                        <a:xfrm>
                          <a:off x="2204720" y="8053705"/>
                          <a:ext cx="8890" cy="90614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02.7pt;margin-top:13.9pt;height:71.35pt;width:0.7pt;z-index:251681792;mso-width-relative:page;mso-height-relative:page;" filled="f" stroked="t" coordsize="21600,21600" o:gfxdata="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P6fldkAAAAKAQAADwAAAAAAAAABACAAAAAiAAAA&#10;ZHJzL2Rvd25yZXYueG1sUEsBAhQAFAAAAAgAh07iQMmqlssGAgAA6QMAAA4AAAAAAAAAAQAgAAAA&#10;KAEAAGRycy9lMm9Eb2MueG1sUEsFBgAAAAAGAAYAWQEAAKAFAAAAAA==&#10;">
                <v:fill on="f" focussize="0,0"/>
                <v:stroke weight="1pt" color="#000000 [3213]" miterlimit="8" joinstyle="miter"/>
                <v:imagedata o:title=""/>
                <o:lock v:ext="edit" aspectratio="f"/>
              </v:line>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836930</wp:posOffset>
                </wp:positionH>
                <wp:positionV relativeFrom="paragraph">
                  <wp:posOffset>186055</wp:posOffset>
                </wp:positionV>
                <wp:extent cx="635" cy="1106805"/>
                <wp:effectExtent l="6350" t="0" r="12065" b="17145"/>
                <wp:wrapNone/>
                <wp:docPr id="48" name="直接连接符 48"/>
                <wp:cNvGraphicFramePr/>
                <a:graphic xmlns:a="http://schemas.openxmlformats.org/drawingml/2006/main">
                  <a:graphicData uri="http://schemas.microsoft.com/office/word/2010/wordprocessingShape">
                    <wps:wsp>
                      <wps:cNvCnPr>
                        <a:stCxn id="31" idx="2"/>
                      </wps:cNvCnPr>
                      <wps:spPr>
                        <a:xfrm flipH="1">
                          <a:off x="1737360" y="8063230"/>
                          <a:ext cx="635" cy="11068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x;margin-left:65.9pt;margin-top:14.65pt;height:87.15pt;width:0.05pt;z-index:251680768;mso-width-relative:page;mso-height-relative:page;" filled="f" stroked="t" coordsize="21600,21600" o:gfxdata="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u+uePWAAAACgEAAA8AAAAAAAAAAQAgAAAA&#10;IgAAAGRycy9kb3ducmV2LnhtbFBLAQIUABQAAAAIAIdO4kCU4zPxDQIAAPMDAAAOAAAAAAAAAAEA&#10;IAAAACUBAABkcnMvZTJvRG9jLnhtbFBLBQYAAAAABgAGAFkBAACkBQAAAAA=&#10;">
                <v:fill on="f" focussize="0,0"/>
                <v:stroke weight="1pt" color="#000000 [3213]" miterlimit="8" joinstyle="miter"/>
                <v:imagedata o:title=""/>
                <o:lock v:ext="edit" aspectratio="f"/>
              </v:lin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1623060</wp:posOffset>
                </wp:positionH>
                <wp:positionV relativeFrom="paragraph">
                  <wp:posOffset>5080</wp:posOffset>
                </wp:positionV>
                <wp:extent cx="314325" cy="180975"/>
                <wp:effectExtent l="6350" t="6350" r="22225" b="22225"/>
                <wp:wrapNone/>
                <wp:docPr id="33" name="矩形 33"/>
                <wp:cNvGraphicFramePr/>
                <a:graphic xmlns:a="http://schemas.openxmlformats.org/drawingml/2006/main">
                  <a:graphicData uri="http://schemas.microsoft.com/office/word/2010/wordprocessingShape">
                    <wps:wsp>
                      <wps:cNvSpPr/>
                      <wps:spPr>
                        <a:xfrm>
                          <a:off x="0" y="0"/>
                          <a:ext cx="314325" cy="180975"/>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7.8pt;margin-top:0.4pt;height:14.25pt;width:24.75pt;z-index:251674624;v-text-anchor:middle;mso-width-relative:page;mso-height-relative:page;" filled="f" stroked="t" coordsize="21600,21600" o:gfxdata="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Gp8Tw1gAAAAcBAAAPAAAAAAAAAAEAIAAAACIAAABkcnMvZG93bnJldi54bWxQSwEC&#10;FAAUAAAACACHTuJASb9yC2gCAADMBAAADgAAAAAAAAABACAAAAAlAQAAZHJzL2Uyb0RvYy54bWxQ&#10;SwUGAAAAAAYABgBZAQAA/wUAAAAA&#10;">
                <v:fill on="f"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680085</wp:posOffset>
                </wp:positionH>
                <wp:positionV relativeFrom="paragraph">
                  <wp:posOffset>5080</wp:posOffset>
                </wp:positionV>
                <wp:extent cx="314325" cy="180975"/>
                <wp:effectExtent l="6350" t="6350" r="22225" b="22225"/>
                <wp:wrapNone/>
                <wp:docPr id="31" name="矩形 31"/>
                <wp:cNvGraphicFramePr/>
                <a:graphic xmlns:a="http://schemas.openxmlformats.org/drawingml/2006/main">
                  <a:graphicData uri="http://schemas.microsoft.com/office/word/2010/wordprocessingShape">
                    <wps:wsp>
                      <wps:cNvSpPr/>
                      <wps:spPr>
                        <a:xfrm>
                          <a:off x="0" y="0"/>
                          <a:ext cx="314325" cy="180975"/>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3.55pt;margin-top:0.4pt;height:14.25pt;width:24.75pt;z-index:251672576;v-text-anchor:middle;mso-width-relative:page;mso-height-relative:page;" filled="f" stroked="t" coordsize="21600,21600" o:gfxdata="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NDTY7VAAAABwEAAA8AAAAAAAAAAQAgAAAAIgAAAGRycy9kb3ducmV2LnhtbFBLAQIU&#10;ABQAAAAIAIdO4kBZ1atLaAIAAMwEAAAOAAAAAAAAAAEAIAAAACQBAABkcnMvZTJvRG9jLnhtbFBL&#10;BQYAAAAABgAGAFkBAAD+BQAAAAA=&#10;">
                <v:fill on="f"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389255</wp:posOffset>
                </wp:positionH>
                <wp:positionV relativeFrom="paragraph">
                  <wp:posOffset>176530</wp:posOffset>
                </wp:positionV>
                <wp:extent cx="635" cy="1354455"/>
                <wp:effectExtent l="6350" t="0" r="12065" b="17145"/>
                <wp:wrapNone/>
                <wp:docPr id="34" name="直接连接符 34"/>
                <wp:cNvGraphicFramePr/>
                <a:graphic xmlns:a="http://schemas.openxmlformats.org/drawingml/2006/main">
                  <a:graphicData uri="http://schemas.microsoft.com/office/word/2010/wordprocessingShape">
                    <wps:wsp>
                      <wps:cNvCnPr>
                        <a:stCxn id="19" idx="2"/>
                      </wps:cNvCnPr>
                      <wps:spPr>
                        <a:xfrm flipH="1">
                          <a:off x="1290320" y="7649845"/>
                          <a:ext cx="635" cy="13544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x;margin-left:30.65pt;margin-top:13.9pt;height:106.65pt;width:0.05pt;z-index:251675648;mso-width-relative:page;mso-height-relative:page;" filled="f" stroked="t" coordsize="21600,21600" o:gfxdata="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E+7MLVAAAACAEAAA8AAAAAAAAAAQAgAAAA&#10;IgAAAGRycy9kb3ducmV2LnhtbFBLAQIUABQAAAAIAIdO4kArJMSBDgIAAPMDAAAOAAAAAAAAAAEA&#10;IAAAACQBAABkcnMvZTJvRG9jLnhtbFBLBQYAAAAABgAGAFkBAACkBQAAAAA=&#10;">
                <v:fill on="f" focussize="0,0"/>
                <v:stroke weight="1pt" color="#000000 [3213]" miterlimit="8" joinstyle="miter"/>
                <v:imagedata o:title=""/>
                <o:lock v:ext="edit" aspectratio="f"/>
              </v:line>
            </w:pict>
          </mc:Fallback>
        </mc:AlternateContent>
      </w:r>
      <w:r>
        <w:rPr>
          <w:rFonts w:hint="eastAsia"/>
          <w:lang w:val="en-US" w:eastAsia="zh-CN"/>
        </w:rPr>
        <w:t xml:space="preserve">11B           </w:t>
      </w:r>
    </w:p>
    <w:p w14:paraId="78808F5B">
      <w:pPr>
        <w:pStyle w:val="146"/>
        <w:ind w:firstLine="420"/>
        <w:rPr>
          <w:rFonts w:hint="default"/>
        </w:rPr>
      </w:pPr>
    </w:p>
    <w:p w14:paraId="290D93FD">
      <w:pPr>
        <w:pStyle w:val="146"/>
        <w:ind w:firstLine="3780" w:firstLineChars="1800"/>
        <w:rPr>
          <w:rFonts w:hint="default"/>
        </w:rPr>
      </w:pPr>
    </w:p>
    <w:p w14:paraId="338E7361">
      <w:pPr>
        <w:pStyle w:val="146"/>
        <w:ind w:firstLine="420"/>
        <w:rPr>
          <w:rFonts w:hint="default"/>
        </w:rPr>
      </w:pPr>
    </w:p>
    <w:p w14:paraId="304D1876">
      <w:pPr>
        <w:pStyle w:val="146"/>
        <w:ind w:firstLine="3780" w:firstLineChars="1800"/>
        <w:rPr>
          <w:rFonts w:hint="default"/>
        </w:rPr>
      </w:pPr>
      <w:r>
        <w:rPr>
          <w:rFonts w:hint="default"/>
        </w:rPr>
        <mc:AlternateContent>
          <mc:Choice Requires="wps">
            <w:drawing>
              <wp:anchor distT="0" distB="0" distL="114300" distR="114300" simplePos="0" relativeHeight="251679744" behindDoc="0" locked="0" layoutInCell="1" allowOverlap="1">
                <wp:simplePos x="0" y="0"/>
                <wp:positionH relativeFrom="column">
                  <wp:posOffset>1784985</wp:posOffset>
                </wp:positionH>
                <wp:positionV relativeFrom="paragraph">
                  <wp:posOffset>87630</wp:posOffset>
                </wp:positionV>
                <wp:extent cx="452755" cy="635"/>
                <wp:effectExtent l="0" t="0" r="0" b="0"/>
                <wp:wrapNone/>
                <wp:docPr id="47" name="直接连接符 47"/>
                <wp:cNvGraphicFramePr/>
                <a:graphic xmlns:a="http://schemas.openxmlformats.org/drawingml/2006/main">
                  <a:graphicData uri="http://schemas.microsoft.com/office/word/2010/wordprocessingShape">
                    <wps:wsp>
                      <wps:cNvCnPr/>
                      <wps:spPr>
                        <a:xfrm>
                          <a:off x="0" y="0"/>
                          <a:ext cx="452755"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40.55pt;margin-top:6.9pt;height:0.05pt;width:35.65pt;z-index:251679744;mso-width-relative:page;mso-height-relative:page;" filled="f" stroked="t" coordsize="21600,21600" o:gfxdata="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E5HhvY&#10;AAAACQEAAA8AAAAAAAAAAQAgAAAAIgAAAGRycy9kb3ducmV2LnhtbFBLAQIUABQAAAAIAIdO4kDZ&#10;LT2m5wEAALUDAAAOAAAAAAAAAAEAIAAAACcBAABkcnMvZTJvRG9jLnhtbFBLBQYAAAAABgAGAFkB&#10;AACABQAAAAA=&#10;">
                <v:fill on="f" focussize="0,0"/>
                <v:stroke weight="1pt" color="#000000 [3213]" miterlimit="8" joinstyle="miter"/>
                <v:imagedata o:title=""/>
                <o:lock v:ext="edit" aspectratio="f"/>
              </v:line>
            </w:pict>
          </mc:Fallback>
        </mc:AlternateContent>
      </w:r>
      <w:r>
        <w:rPr>
          <w:rFonts w:hint="default"/>
        </w:rPr>
        <w:t>改进代号</w:t>
      </w:r>
    </w:p>
    <w:p w14:paraId="0FA7215E">
      <w:pPr>
        <w:pStyle w:val="146"/>
        <w:ind w:firstLine="3780" w:firstLineChars="1800"/>
        <w:rPr>
          <w:rFonts w:hint="default"/>
        </w:rPr>
      </w:pPr>
      <w:r>
        <w:rPr>
          <w:rFonts w:hint="default"/>
        </w:rPr>
        <mc:AlternateContent>
          <mc:Choice Requires="wps">
            <w:drawing>
              <wp:anchor distT="0" distB="0" distL="114300" distR="114300" simplePos="0" relativeHeight="251678720" behindDoc="0" locked="0" layoutInCell="1" allowOverlap="1">
                <wp:simplePos x="0" y="0"/>
                <wp:positionH relativeFrom="column">
                  <wp:posOffset>1322705</wp:posOffset>
                </wp:positionH>
                <wp:positionV relativeFrom="paragraph">
                  <wp:posOffset>90805</wp:posOffset>
                </wp:positionV>
                <wp:extent cx="885825" cy="1905"/>
                <wp:effectExtent l="0" t="0" r="0" b="0"/>
                <wp:wrapNone/>
                <wp:docPr id="46" name="直接连接符 46"/>
                <wp:cNvGraphicFramePr/>
                <a:graphic xmlns:a="http://schemas.openxmlformats.org/drawingml/2006/main">
                  <a:graphicData uri="http://schemas.microsoft.com/office/word/2010/wordprocessingShape">
                    <wps:wsp>
                      <wps:cNvCnPr/>
                      <wps:spPr>
                        <a:xfrm>
                          <a:off x="0" y="0"/>
                          <a:ext cx="8858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04.15pt;margin-top:7.15pt;height:0.15pt;width:69.75pt;z-index:251678720;mso-width-relative:page;mso-height-relative:page;" filled="f" stroked="t" coordsize="21600,21600" o:gfxdata="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BB6f/dgA&#10;AAAJAQAADwAAAAAAAAABACAAAAAiAAAAZHJzL2Rvd25yZXYueG1sUEsBAhQAFAAAAAgAh07iQLFi&#10;GPLmAQAAtgMAAA4AAAAAAAAAAQAgAAAAJwEAAGRycy9lMm9Eb2MueG1sUEsFBgAAAAAGAAYAWQEA&#10;AH8FAAAAAA==&#10;">
                <v:fill on="f" focussize="0,0"/>
                <v:stroke weight="1pt" color="#000000 [3213]" miterlimit="8" joinstyle="miter"/>
                <v:imagedata o:title=""/>
                <o:lock v:ext="edit" aspectratio="f"/>
              </v:line>
            </w:pict>
          </mc:Fallback>
        </mc:AlternateContent>
      </w:r>
      <w:r>
        <w:rPr>
          <w:rFonts w:hint="default"/>
        </w:rPr>
        <w:t>主参数代号</w:t>
      </w:r>
    </w:p>
    <w:p w14:paraId="5F3BD231">
      <w:pPr>
        <w:pStyle w:val="146"/>
        <w:ind w:firstLine="3780" w:firstLineChars="1800"/>
        <w:rPr>
          <w:rFonts w:hint="default"/>
        </w:rPr>
      </w:pPr>
      <w:r>
        <w:rPr>
          <w:rFonts w:hint="default"/>
        </w:rPr>
        <mc:AlternateContent>
          <mc:Choice Requires="wps">
            <w:drawing>
              <wp:anchor distT="0" distB="0" distL="114300" distR="114300" simplePos="0" relativeHeight="251677696" behindDoc="0" locked="0" layoutInCell="1" allowOverlap="1">
                <wp:simplePos x="0" y="0"/>
                <wp:positionH relativeFrom="column">
                  <wp:posOffset>834390</wp:posOffset>
                </wp:positionH>
                <wp:positionV relativeFrom="paragraph">
                  <wp:posOffset>104775</wp:posOffset>
                </wp:positionV>
                <wp:extent cx="1409700" cy="1905"/>
                <wp:effectExtent l="0" t="0" r="0" b="0"/>
                <wp:wrapNone/>
                <wp:docPr id="45" name="直接连接符 45"/>
                <wp:cNvGraphicFramePr/>
                <a:graphic xmlns:a="http://schemas.openxmlformats.org/drawingml/2006/main">
                  <a:graphicData uri="http://schemas.microsoft.com/office/word/2010/wordprocessingShape">
                    <wps:wsp>
                      <wps:cNvCnPr/>
                      <wps:spPr>
                        <a:xfrm>
                          <a:off x="0" y="0"/>
                          <a:ext cx="1409700"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5.7pt;margin-top:8.25pt;height:0.15pt;width:111pt;z-index:251677696;mso-width-relative:page;mso-height-relative:page;" filled="f" stroked="t" coordsize="21600,21600" o:gfxdata="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dUBck2AAA&#10;AAkBAAAPAAAAAAAAAAEAIAAAACIAAABkcnMvZG93bnJldi54bWxQSwECFAAUAAAACACHTuJAaJGw&#10;hOUBAAC3AwAADgAAAAAAAAABACAAAAAnAQAAZHJzL2Uyb0RvYy54bWxQSwUGAAAAAAYABgBZAQAA&#10;fgUAAAAA&#10;">
                <v:fill on="f" focussize="0,0"/>
                <v:stroke weight="1pt" color="#000000 [3213]" miterlimit="8" joinstyle="miter"/>
                <v:imagedata o:title=""/>
                <o:lock v:ext="edit" aspectratio="f"/>
              </v:line>
            </w:pict>
          </mc:Fallback>
        </mc:AlternateContent>
      </w:r>
      <w:r>
        <w:rPr>
          <w:rFonts w:hint="default"/>
        </w:rPr>
        <w:t>特征代号</w:t>
      </w:r>
    </w:p>
    <w:p w14:paraId="36E63301">
      <w:pPr>
        <w:pStyle w:val="146"/>
        <w:ind w:firstLine="3780" w:firstLineChars="1800"/>
        <w:rPr>
          <w:rFonts w:hint="default"/>
        </w:rPr>
      </w:pPr>
      <w:r>
        <w:rPr>
          <w:rFonts w:hint="default"/>
        </w:rPr>
        <mc:AlternateContent>
          <mc:Choice Requires="wps">
            <w:drawing>
              <wp:anchor distT="0" distB="0" distL="114300" distR="114300" simplePos="0" relativeHeight="251676672" behindDoc="0" locked="0" layoutInCell="1" allowOverlap="1">
                <wp:simplePos x="0" y="0"/>
                <wp:positionH relativeFrom="column">
                  <wp:posOffset>387985</wp:posOffset>
                </wp:positionH>
                <wp:positionV relativeFrom="paragraph">
                  <wp:posOffset>129540</wp:posOffset>
                </wp:positionV>
                <wp:extent cx="1828800" cy="0"/>
                <wp:effectExtent l="0" t="6350" r="0" b="6350"/>
                <wp:wrapNone/>
                <wp:docPr id="35" name="直接连接符 35"/>
                <wp:cNvGraphicFramePr/>
                <a:graphic xmlns:a="http://schemas.openxmlformats.org/drawingml/2006/main">
                  <a:graphicData uri="http://schemas.microsoft.com/office/word/2010/wordprocessingShape">
                    <wps:wsp>
                      <wps:cNvCnPr/>
                      <wps:spPr>
                        <a:xfrm>
                          <a:off x="1318260" y="8821420"/>
                          <a:ext cx="182880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0.55pt;margin-top:10.2pt;height:0pt;width:144pt;z-index:251676672;mso-width-relative:page;mso-height-relative:page;" filled="f" stroked="t" coordsize="21600,21600" o:gfxdata="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xKW+1wAAAAgBAAAPAAAAAAAAAAEAIAAAACIAAABkcnMvZG93bnJldi54bWxQSwECFAAUAAAA&#10;CACHTuJAa67QXO8BAADAAwAADgAAAAAAAAABACAAAAAmAQAAZHJzL2Uyb0RvYy54bWxQSwUGAAAA&#10;AAYABgBZAQAAhwUAAAAA&#10;">
                <v:fill on="f" focussize="0,0"/>
                <v:stroke weight="1pt" color="#000000 [3213]" miterlimit="8" joinstyle="miter"/>
                <v:imagedata o:title=""/>
                <o:lock v:ext="edit" aspectratio="f"/>
              </v:line>
            </w:pict>
          </mc:Fallback>
        </mc:AlternateContent>
      </w:r>
      <w:r>
        <w:rPr>
          <w:rFonts w:hint="default"/>
        </w:rPr>
        <w:t>分类代号</w:t>
      </w:r>
    </w:p>
    <w:p w14:paraId="56C46308">
      <w:pPr>
        <w:spacing w:before="218" w:line="247" w:lineRule="auto"/>
        <w:ind w:left="8" w:right="113" w:hanging="8"/>
        <w:rPr>
          <w:rFonts w:ascii="宋体" w:hAnsi="宋体" w:eastAsia="宋体" w:cs="宋体"/>
          <w:spacing w:val="-1"/>
          <w:sz w:val="21"/>
          <w:szCs w:val="21"/>
        </w:rPr>
        <w:sectPr>
          <w:headerReference r:id="rId17" w:type="first"/>
          <w:footerReference r:id="rId20" w:type="first"/>
          <w:footerReference r:id="rId18" w:type="default"/>
          <w:footerReference r:id="rId19" w:type="even"/>
          <w:pgSz w:w="11907" w:h="16839"/>
          <w:pgMar w:top="1418" w:right="1134" w:bottom="1134" w:left="1418" w:header="1021" w:footer="1021" w:gutter="0"/>
          <w:pgNumType w:start="1"/>
          <w:cols w:space="720" w:num="1"/>
          <w:titlePg/>
          <w:docGrid w:type="linesAndChars" w:linePitch="312" w:charSpace="0"/>
        </w:sectPr>
      </w:pPr>
      <w:r>
        <w:rPr>
          <w:rFonts w:ascii="黑体" w:hAnsi="黑体" w:eastAsia="黑体" w:cs="黑体"/>
          <w:spacing w:val="-2"/>
          <w:sz w:val="21"/>
          <w:szCs w:val="21"/>
        </w:rPr>
        <w:t xml:space="preserve">4.1.1  </w:t>
      </w:r>
      <w:r>
        <w:rPr>
          <w:rFonts w:ascii="宋体" w:hAnsi="宋体" w:eastAsia="宋体" w:cs="宋体"/>
          <w:spacing w:val="-2"/>
          <w:sz w:val="21"/>
          <w:szCs w:val="21"/>
        </w:rPr>
        <w:t>产品型号依次由分类代号、特征代号</w:t>
      </w:r>
      <w:r>
        <w:rPr>
          <w:rFonts w:hint="eastAsia" w:ascii="宋体" w:hAnsi="宋体" w:eastAsia="宋体" w:cs="宋体"/>
          <w:spacing w:val="-2"/>
          <w:sz w:val="21"/>
          <w:szCs w:val="21"/>
          <w:lang w:eastAsia="zh-CN"/>
        </w:rPr>
        <w:t>、</w:t>
      </w:r>
      <w:r>
        <w:rPr>
          <w:rFonts w:ascii="宋体" w:hAnsi="宋体" w:eastAsia="宋体" w:cs="宋体"/>
          <w:spacing w:val="-2"/>
          <w:sz w:val="21"/>
          <w:szCs w:val="21"/>
        </w:rPr>
        <w:t>主参数和</w:t>
      </w:r>
      <w:r>
        <w:rPr>
          <w:rFonts w:hint="default" w:ascii="宋体" w:hAnsi="宋体" w:eastAsia="宋体" w:cs="宋体"/>
          <w:spacing w:val="-2"/>
          <w:sz w:val="21"/>
          <w:szCs w:val="21"/>
        </w:rPr>
        <w:t>改进代号</w:t>
      </w:r>
      <w:r>
        <w:rPr>
          <w:rFonts w:hint="eastAsia" w:ascii="宋体" w:hAnsi="宋体" w:eastAsia="宋体" w:cs="宋体"/>
          <w:spacing w:val="-2"/>
          <w:sz w:val="21"/>
          <w:szCs w:val="21"/>
          <w:lang w:val="en-US" w:eastAsia="zh-CN"/>
        </w:rPr>
        <w:t>四</w:t>
      </w:r>
      <w:r>
        <w:rPr>
          <w:rFonts w:ascii="宋体" w:hAnsi="宋体" w:eastAsia="宋体" w:cs="宋体"/>
          <w:spacing w:val="-2"/>
          <w:sz w:val="21"/>
          <w:szCs w:val="21"/>
        </w:rPr>
        <w:t>部</w:t>
      </w:r>
      <w:r>
        <w:rPr>
          <w:rFonts w:ascii="宋体" w:hAnsi="宋体" w:eastAsia="宋体" w:cs="宋体"/>
          <w:spacing w:val="-1"/>
          <w:sz w:val="21"/>
          <w:szCs w:val="21"/>
        </w:rPr>
        <w:t>分组成。</w:t>
      </w:r>
    </w:p>
    <w:p w14:paraId="6A8BD11E">
      <w:pPr>
        <w:spacing w:before="62" w:line="265" w:lineRule="auto"/>
        <w:ind w:left="4" w:right="115" w:hanging="4"/>
        <w:jc w:val="both"/>
        <w:rPr>
          <w:rFonts w:hint="eastAsia" w:ascii="宋体" w:hAnsi="Times New Roman" w:eastAsia="宋体" w:cs="Times New Roman"/>
          <w:kern w:val="0"/>
          <w:sz w:val="21"/>
          <w:szCs w:val="20"/>
          <w:lang w:val="en-US" w:eastAsia="zh-CN" w:bidi="ar-SA"/>
        </w:rPr>
      </w:pPr>
      <w:r>
        <w:rPr>
          <w:rFonts w:ascii="黑体" w:hAnsi="黑体" w:eastAsia="黑体" w:cs="黑体"/>
          <w:sz w:val="21"/>
          <w:szCs w:val="21"/>
        </w:rPr>
        <w:t xml:space="preserve">4.1.2  </w:t>
      </w:r>
      <w:r>
        <w:rPr>
          <w:rFonts w:hint="eastAsia" w:ascii="宋体" w:hAnsi="宋体" w:eastAsia="宋体" w:cs="宋体"/>
          <w:sz w:val="21"/>
          <w:szCs w:val="21"/>
        </w:rPr>
        <w:t>分</w:t>
      </w:r>
      <w:r>
        <w:rPr>
          <w:rFonts w:hint="eastAsia" w:ascii="宋体" w:hAnsi="Times New Roman" w:eastAsia="宋体" w:cs="Times New Roman"/>
          <w:kern w:val="0"/>
          <w:sz w:val="21"/>
          <w:szCs w:val="20"/>
          <w:lang w:val="en-US" w:eastAsia="zh-CN" w:bidi="ar-SA"/>
        </w:rPr>
        <w:t>类代号：11表示耕整地机械，B表示耙。</w:t>
      </w:r>
    </w:p>
    <w:p w14:paraId="6AC68C33">
      <w:pPr>
        <w:spacing w:before="31" w:line="219" w:lineRule="auto"/>
        <w:rPr>
          <w:rFonts w:hint="eastAsia" w:ascii="宋体" w:hAnsi="Times New Roman" w:eastAsia="宋体" w:cs="Times New Roman"/>
          <w:kern w:val="0"/>
          <w:sz w:val="21"/>
          <w:szCs w:val="20"/>
          <w:lang w:val="en-US" w:eastAsia="zh-CN" w:bidi="ar-SA"/>
        </w:rPr>
      </w:pPr>
      <w:r>
        <w:rPr>
          <w:rFonts w:ascii="黑体" w:hAnsi="黑体" w:eastAsia="黑体" w:cs="黑体"/>
          <w:sz w:val="21"/>
          <w:szCs w:val="21"/>
        </w:rPr>
        <w:t xml:space="preserve">4.1.3  </w:t>
      </w:r>
      <w:r>
        <w:rPr>
          <w:rFonts w:ascii="宋体" w:hAnsi="宋体" w:eastAsia="宋体" w:cs="宋体"/>
          <w:sz w:val="21"/>
          <w:szCs w:val="21"/>
        </w:rPr>
        <w:t>特</w:t>
      </w:r>
      <w:r>
        <w:rPr>
          <w:rFonts w:hint="eastAsia" w:ascii="宋体" w:hAnsi="Times New Roman" w:eastAsia="宋体" w:cs="Times New Roman"/>
          <w:kern w:val="0"/>
          <w:sz w:val="21"/>
          <w:szCs w:val="20"/>
          <w:lang w:val="en-US" w:eastAsia="zh-CN" w:bidi="ar-SA"/>
        </w:rPr>
        <w:t>征代号：第一个字母为类型代号(Q 表示轻型；J 表示中型；Z 表示重型),第二个字母为连接型式代号 (X 表示悬挂式；B 表示半悬挂式；Y 表示牵引式),第三个字母为耙组配置型式代号(D表示对置式：Z表示折叠式，偏置式省略）。</w:t>
      </w:r>
    </w:p>
    <w:p w14:paraId="30C20925">
      <w:pPr>
        <w:spacing w:before="63" w:line="247" w:lineRule="auto"/>
        <w:ind w:left="6" w:right="113" w:hanging="6"/>
        <w:rPr>
          <w:rFonts w:ascii="宋体" w:hAnsi="宋体" w:eastAsia="宋体" w:cs="宋体"/>
          <w:sz w:val="21"/>
          <w:szCs w:val="21"/>
        </w:rPr>
      </w:pPr>
      <w:r>
        <w:rPr>
          <w:rFonts w:ascii="黑体" w:hAnsi="黑体" w:eastAsia="黑体" w:cs="黑体"/>
          <w:spacing w:val="-2"/>
          <w:sz w:val="21"/>
          <w:szCs w:val="21"/>
        </w:rPr>
        <w:t xml:space="preserve">4.1.4 </w:t>
      </w:r>
      <w:r>
        <w:rPr>
          <w:rFonts w:ascii="宋体" w:hAnsi="宋体" w:eastAsia="宋体" w:cs="宋体"/>
          <w:sz w:val="21"/>
          <w:szCs w:val="21"/>
        </w:rPr>
        <w:t>主</w:t>
      </w:r>
      <w:r>
        <w:rPr>
          <w:rFonts w:hint="eastAsia" w:ascii="宋体" w:hAnsi="Times New Roman" w:eastAsia="宋体" w:cs="Times New Roman"/>
          <w:kern w:val="0"/>
          <w:sz w:val="21"/>
          <w:szCs w:val="20"/>
          <w:lang w:val="en-US" w:eastAsia="zh-CN" w:bidi="ar-SA"/>
        </w:rPr>
        <w:t>参数代号：用圆盘杷作业幅宽表示，圆盘杷作业幅宽以米(m)为单位，取至小数点后一位数。</w:t>
      </w:r>
    </w:p>
    <w:p w14:paraId="4EFD466F">
      <w:pPr>
        <w:pStyle w:val="146"/>
        <w:ind w:left="0" w:leftChars="0" w:firstLine="0" w:firstLineChars="0"/>
        <w:rPr>
          <w:rFonts w:hint="default"/>
        </w:rPr>
      </w:pPr>
      <w:r>
        <w:rPr>
          <w:rFonts w:ascii="黑体" w:hAnsi="黑体" w:eastAsia="黑体" w:cs="黑体"/>
          <w:spacing w:val="-2"/>
          <w:sz w:val="21"/>
          <w:szCs w:val="21"/>
        </w:rPr>
        <w:t>4.1.</w:t>
      </w:r>
      <w:r>
        <w:rPr>
          <w:rFonts w:hint="eastAsia" w:ascii="黑体" w:hAnsi="黑体" w:eastAsia="黑体" w:cs="黑体"/>
          <w:spacing w:val="-2"/>
          <w:sz w:val="21"/>
          <w:szCs w:val="21"/>
          <w:lang w:val="en-US" w:eastAsia="zh-CN"/>
        </w:rPr>
        <w:t>5</w:t>
      </w:r>
      <w:r>
        <w:rPr>
          <w:rFonts w:ascii="黑体" w:hAnsi="黑体" w:eastAsia="黑体" w:cs="黑体"/>
          <w:spacing w:val="-2"/>
          <w:sz w:val="21"/>
          <w:szCs w:val="21"/>
        </w:rPr>
        <w:t xml:space="preserve">  </w:t>
      </w:r>
      <w:r>
        <w:rPr>
          <w:rFonts w:ascii="宋体" w:hAnsi="宋体" w:eastAsia="宋体" w:cs="宋体"/>
          <w:spacing w:val="-2"/>
          <w:sz w:val="21"/>
          <w:szCs w:val="21"/>
        </w:rPr>
        <w:t>改进代号：第一次改进用</w:t>
      </w:r>
      <w:r>
        <w:rPr>
          <w:rFonts w:hint="eastAsia" w:hAnsi="宋体" w:cs="宋体"/>
          <w:spacing w:val="-2"/>
          <w:sz w:val="21"/>
          <w:szCs w:val="21"/>
          <w:lang w:val="en-US" w:eastAsia="zh-CN"/>
        </w:rPr>
        <w:t>A</w:t>
      </w:r>
      <w:r>
        <w:rPr>
          <w:rFonts w:ascii="宋体" w:hAnsi="宋体" w:eastAsia="宋体" w:cs="宋体"/>
          <w:spacing w:val="-2"/>
          <w:sz w:val="21"/>
          <w:szCs w:val="21"/>
        </w:rPr>
        <w:t>表示，第二次改进用</w:t>
      </w:r>
      <w:r>
        <w:rPr>
          <w:rFonts w:hint="eastAsia" w:hAnsi="宋体" w:cs="宋体"/>
          <w:spacing w:val="-2"/>
          <w:sz w:val="21"/>
          <w:szCs w:val="21"/>
          <w:lang w:val="en-US" w:eastAsia="zh-CN"/>
        </w:rPr>
        <w:t>B</w:t>
      </w:r>
      <w:r>
        <w:rPr>
          <w:rFonts w:ascii="宋体" w:hAnsi="宋体" w:eastAsia="宋体" w:cs="宋体"/>
          <w:spacing w:val="-2"/>
          <w:sz w:val="21"/>
          <w:szCs w:val="21"/>
        </w:rPr>
        <w:t>表示，以此类推</w:t>
      </w:r>
      <w:r>
        <w:rPr>
          <w:rFonts w:ascii="宋体" w:hAnsi="宋体" w:eastAsia="宋体" w:cs="宋体"/>
          <w:spacing w:val="-3"/>
          <w:sz w:val="21"/>
          <w:szCs w:val="21"/>
        </w:rPr>
        <w:t>，</w:t>
      </w:r>
      <w:r>
        <w:rPr>
          <w:rFonts w:hint="eastAsia" w:hAnsi="宋体" w:cs="宋体"/>
          <w:spacing w:val="-3"/>
          <w:sz w:val="21"/>
          <w:szCs w:val="21"/>
          <w:lang w:val="en-US" w:eastAsia="zh-CN"/>
        </w:rPr>
        <w:t>必要时</w:t>
      </w:r>
      <w:r>
        <w:rPr>
          <w:rFonts w:ascii="宋体" w:hAnsi="宋体" w:eastAsia="宋体" w:cs="宋体"/>
          <w:spacing w:val="-3"/>
          <w:sz w:val="21"/>
          <w:szCs w:val="21"/>
        </w:rPr>
        <w:t>加数</w:t>
      </w:r>
      <w:r>
        <w:rPr>
          <w:rFonts w:ascii="宋体" w:hAnsi="宋体" w:eastAsia="宋体" w:cs="宋体"/>
          <w:spacing w:val="-1"/>
          <w:sz w:val="21"/>
          <w:szCs w:val="21"/>
        </w:rPr>
        <w:t>字表示区别代号。</w:t>
      </w:r>
    </w:p>
    <w:bookmarkEnd w:id="47"/>
    <w:bookmarkEnd w:id="48"/>
    <w:p w14:paraId="385DE3E2">
      <w:pPr>
        <w:pStyle w:val="159"/>
        <w:numPr>
          <w:ilvl w:val="2"/>
          <w:numId w:val="0"/>
        </w:numPr>
        <w:spacing w:before="156" w:after="156"/>
        <w:ind w:leftChars="0"/>
        <w:rPr>
          <w:rFonts w:hint="default"/>
        </w:rPr>
      </w:pPr>
      <w:bookmarkStart w:id="49" w:name="_Toc164460187"/>
      <w:bookmarkStart w:id="50" w:name="_Toc164459408"/>
      <w:r>
        <w:rPr>
          <w:rFonts w:hint="eastAsia"/>
          <w:lang w:val="en-US" w:eastAsia="zh-CN"/>
        </w:rPr>
        <w:t xml:space="preserve">4.2  </w:t>
      </w:r>
      <w:r>
        <w:t>需补充提供的材料</w:t>
      </w:r>
      <w:bookmarkEnd w:id="49"/>
      <w:bookmarkEnd w:id="50"/>
    </w:p>
    <w:p w14:paraId="2ADFF658">
      <w:pPr>
        <w:pStyle w:val="146"/>
        <w:ind w:firstLine="420"/>
        <w:rPr>
          <w:rFonts w:hint="default"/>
        </w:rPr>
      </w:pPr>
      <w:r>
        <w:t>除申请时提交的材料之外，需补充提供以下材料（包括涵盖机型）：</w:t>
      </w:r>
    </w:p>
    <w:p w14:paraId="5E872232">
      <w:pPr>
        <w:pStyle w:val="161"/>
        <w:rPr>
          <w:rFonts w:hint="default"/>
        </w:rPr>
      </w:pPr>
      <w:r>
        <w:t>产品规格表（见附录A）；</w:t>
      </w:r>
    </w:p>
    <w:p w14:paraId="1E481F5A">
      <w:pPr>
        <w:pStyle w:val="161"/>
        <w:rPr>
          <w:rFonts w:hint="default"/>
        </w:rPr>
      </w:pPr>
      <w:r>
        <w:t>样机照片（左前方45</w:t>
      </w:r>
      <w:r>
        <w:rPr>
          <w:rFonts w:hint="default"/>
        </w:rPr>
        <w:t>°</w:t>
      </w:r>
      <w:r>
        <w:t>、右前方45</w:t>
      </w:r>
      <w:r>
        <w:rPr>
          <w:rFonts w:hint="default"/>
        </w:rPr>
        <w:t>°</w:t>
      </w:r>
      <w:r>
        <w:t>、正后方、产品铭牌各1张）；</w:t>
      </w:r>
    </w:p>
    <w:p w14:paraId="126EA03E">
      <w:pPr>
        <w:pStyle w:val="161"/>
        <w:rPr>
          <w:rFonts w:hint="default"/>
        </w:rPr>
      </w:pPr>
      <w:r>
        <w:t>用户名单（内容至少包括购买者姓名、通讯地址、联系电话、产品型号名称、购机时间等）， 提供的用户应为</w:t>
      </w:r>
      <w:r>
        <w:rPr>
          <w:rFonts w:hint="eastAsia"/>
        </w:rPr>
        <w:t>分布在3个主要使用（销售）区域</w:t>
      </w:r>
      <w:r>
        <w:rPr>
          <w:rFonts w:hint="eastAsia"/>
          <w:lang w:eastAsia="zh-CN"/>
        </w:rPr>
        <w:t>，</w:t>
      </w:r>
      <w:r>
        <w:t>作业一个季节以上的，数量不少于10户。</w:t>
      </w:r>
    </w:p>
    <w:p w14:paraId="38AE561D">
      <w:pPr>
        <w:pStyle w:val="146"/>
        <w:ind w:firstLine="420"/>
        <w:rPr>
          <w:rFonts w:hint="eastAsia" w:eastAsia="宋体"/>
          <w:lang w:eastAsia="zh-CN"/>
        </w:rPr>
      </w:pPr>
      <w:r>
        <w:t>以上材料需加盖制造商公章。</w:t>
      </w:r>
      <w:r>
        <w:rPr>
          <w:rFonts w:hint="eastAsia"/>
        </w:rPr>
        <w:t>涵盖机型</w:t>
      </w:r>
      <w:r>
        <w:rPr>
          <w:rFonts w:hint="eastAsia"/>
          <w:lang w:val="en-US" w:eastAsia="zh-CN"/>
        </w:rPr>
        <w:t>也需</w:t>
      </w:r>
      <w:r>
        <w:rPr>
          <w:rFonts w:hint="eastAsia"/>
        </w:rPr>
        <w:t>提供</w:t>
      </w:r>
      <w:r>
        <w:rPr>
          <w:rFonts w:hint="eastAsia"/>
          <w:lang w:val="en-US" w:eastAsia="zh-CN"/>
        </w:rPr>
        <w:t>上述</w:t>
      </w:r>
      <w:r>
        <w:rPr>
          <w:rFonts w:hint="eastAsia"/>
        </w:rPr>
        <w:t>材料</w:t>
      </w:r>
      <w:r>
        <w:rPr>
          <w:rFonts w:hint="eastAsia"/>
          <w:lang w:eastAsia="zh-CN"/>
        </w:rPr>
        <w:t>。</w:t>
      </w:r>
    </w:p>
    <w:p w14:paraId="1E9F0E07">
      <w:pPr>
        <w:spacing w:before="188" w:line="220" w:lineRule="auto"/>
        <w:outlineLvl w:val="0"/>
        <w:rPr>
          <w:rFonts w:ascii="黑体" w:hAnsi="黑体" w:eastAsia="黑体" w:cs="黑体"/>
          <w:sz w:val="21"/>
          <w:szCs w:val="21"/>
        </w:rPr>
      </w:pPr>
      <w:bookmarkStart w:id="51" w:name="_Toc164459409"/>
      <w:bookmarkStart w:id="52" w:name="_Toc164460188"/>
      <w:r>
        <w:rPr>
          <w:rFonts w:ascii="黑体" w:hAnsi="黑体" w:eastAsia="黑体" w:cs="黑体"/>
          <w:sz w:val="21"/>
          <w:szCs w:val="21"/>
        </w:rPr>
        <w:t>4.3  样机确定</w:t>
      </w:r>
    </w:p>
    <w:p w14:paraId="7EDAF8F9">
      <w:pPr>
        <w:pStyle w:val="159"/>
        <w:numPr>
          <w:ilvl w:val="2"/>
          <w:numId w:val="0"/>
        </w:numPr>
        <w:spacing w:before="156" w:after="156"/>
        <w:ind w:left="0" w:leftChars="0" w:firstLine="430" w:firstLineChars="205"/>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样机由制造商无偿提供且应是 12 个月以内生产的合格产品，数量为主机型 2 台（1 台鉴定，1 台 备样）。涵盖机型每种型号提供一台样机。样机由制造商按约定的时间送达指定地点，样机由检验人员验样并经制造商确认后，方可进行试验。鉴定完成且制造商对鉴定结果无异议后，样机由制造商自行处理。在试验过程中，由于非样机质量原因造成试验无法继续进行时，可以启用备用样机重新试验。</w:t>
      </w:r>
    </w:p>
    <w:p w14:paraId="30A750EF">
      <w:pPr>
        <w:spacing w:before="188" w:line="220" w:lineRule="auto"/>
        <w:outlineLvl w:val="0"/>
        <w:rPr>
          <w:rFonts w:hint="eastAsia" w:ascii="黑体" w:hAnsi="黑体" w:eastAsia="黑体" w:cs="黑体"/>
          <w:sz w:val="21"/>
          <w:szCs w:val="21"/>
          <w:lang w:val="en-US" w:eastAsia="zh-CN"/>
        </w:rPr>
      </w:pPr>
      <w:r>
        <w:rPr>
          <w:rFonts w:ascii="黑体" w:hAnsi="黑体" w:eastAsia="黑体" w:cs="黑体"/>
          <w:sz w:val="21"/>
          <w:szCs w:val="21"/>
        </w:rPr>
        <w:t>4.4</w:t>
      </w:r>
      <w:r>
        <w:rPr>
          <w:rFonts w:hint="eastAsia" w:ascii="黑体" w:hAnsi="黑体" w:eastAsia="黑体" w:cs="黑体"/>
          <w:sz w:val="21"/>
          <w:szCs w:val="21"/>
          <w:lang w:val="en-US" w:eastAsia="zh-CN"/>
        </w:rPr>
        <w:t xml:space="preserve"> 机型类型划分</w:t>
      </w:r>
    </w:p>
    <w:p w14:paraId="2BDF79D9">
      <w:pPr>
        <w:spacing w:before="193" w:line="219" w:lineRule="auto"/>
        <w:ind w:left="3415"/>
        <w:outlineLvl w:val="0"/>
        <w:rPr>
          <w:rFonts w:ascii="宋体" w:hAnsi="宋体" w:eastAsia="宋体" w:cs="宋体"/>
          <w:sz w:val="18"/>
          <w:szCs w:val="18"/>
        </w:rPr>
      </w:pPr>
      <w:r>
        <w:rPr>
          <w:rFonts w:hint="eastAsia" w:ascii="黑体" w:hAnsi="Times New Roman" w:eastAsia="黑体" w:cs="Times New Roman"/>
          <w:kern w:val="0"/>
          <w:sz w:val="21"/>
          <w:szCs w:val="20"/>
          <w:lang w:val="en-US" w:eastAsia="zh-CN" w:bidi="ar-SA"/>
        </w:rPr>
        <w:t xml:space="preserve">表1 机型类型划分 </w:t>
      </w:r>
      <w:r>
        <w:rPr>
          <w:rFonts w:ascii="宋体" w:hAnsi="宋体" w:eastAsia="宋体" w:cs="宋体"/>
          <w:spacing w:val="2"/>
          <w:sz w:val="20"/>
          <w:szCs w:val="20"/>
        </w:rPr>
        <w:t xml:space="preserve">                   </w:t>
      </w:r>
      <w:r>
        <w:rPr>
          <w:rFonts w:ascii="宋体" w:hAnsi="宋体" w:eastAsia="宋体" w:cs="宋体"/>
          <w:spacing w:val="1"/>
          <w:sz w:val="20"/>
          <w:szCs w:val="20"/>
        </w:rPr>
        <w:t xml:space="preserve">      </w:t>
      </w:r>
      <w:r>
        <w:rPr>
          <w:rFonts w:ascii="宋体" w:hAnsi="宋体" w:eastAsia="宋体" w:cs="宋体"/>
          <w:spacing w:val="-11"/>
          <w:sz w:val="18"/>
          <w:szCs w:val="18"/>
        </w:rPr>
        <w:t>单位</w:t>
      </w:r>
      <w:r>
        <w:rPr>
          <w:rFonts w:hint="eastAsia" w:ascii="宋体" w:hAnsi="宋体" w:eastAsia="宋体" w:cs="宋体"/>
          <w:spacing w:val="-11"/>
          <w:sz w:val="18"/>
          <w:szCs w:val="18"/>
          <w:lang w:eastAsia="zh-CN"/>
        </w:rPr>
        <w:t>：</w:t>
      </w:r>
      <w:r>
        <w:rPr>
          <w:rFonts w:ascii="宋体" w:hAnsi="宋体" w:eastAsia="宋体" w:cs="宋体"/>
          <w:spacing w:val="-11"/>
          <w:sz w:val="18"/>
          <w:szCs w:val="18"/>
        </w:rPr>
        <w:t>毫米</w:t>
      </w:r>
    </w:p>
    <w:tbl>
      <w:tblPr>
        <w:tblStyle w:val="169"/>
        <w:tblpPr w:leftFromText="180" w:rightFromText="180" w:vertAnchor="text" w:horzAnchor="page" w:tblpX="1781" w:tblpY="138"/>
        <w:tblOverlap w:val="never"/>
        <w:tblW w:w="860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4"/>
        <w:gridCol w:w="2416"/>
        <w:gridCol w:w="2416"/>
        <w:gridCol w:w="2416"/>
      </w:tblGrid>
      <w:tr w14:paraId="5E0848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54" w:type="dxa"/>
            <w:tcBorders>
              <w:left w:val="single" w:color="000000" w:sz="2" w:space="0"/>
            </w:tcBorders>
            <w:vAlign w:val="center"/>
          </w:tcPr>
          <w:p w14:paraId="34A1632F">
            <w:pPr>
              <w:pStyle w:val="160"/>
              <w:jc w:val="center"/>
            </w:pPr>
            <w:r>
              <w:t>类型</w:t>
            </w:r>
          </w:p>
        </w:tc>
        <w:tc>
          <w:tcPr>
            <w:tcW w:w="2416" w:type="dxa"/>
            <w:vAlign w:val="center"/>
          </w:tcPr>
          <w:p w14:paraId="30284BEF">
            <w:pPr>
              <w:pStyle w:val="160"/>
              <w:jc w:val="center"/>
            </w:pPr>
            <w:r>
              <w:t>轻型</w:t>
            </w:r>
          </w:p>
        </w:tc>
        <w:tc>
          <w:tcPr>
            <w:tcW w:w="2416" w:type="dxa"/>
            <w:vAlign w:val="center"/>
          </w:tcPr>
          <w:p w14:paraId="3E7F9C79">
            <w:pPr>
              <w:pStyle w:val="160"/>
              <w:jc w:val="center"/>
            </w:pPr>
            <w:r>
              <w:t>中型</w:t>
            </w:r>
          </w:p>
        </w:tc>
        <w:tc>
          <w:tcPr>
            <w:tcW w:w="2416" w:type="dxa"/>
            <w:vAlign w:val="center"/>
          </w:tcPr>
          <w:p w14:paraId="5BEF1BB1">
            <w:pPr>
              <w:pStyle w:val="160"/>
              <w:jc w:val="center"/>
            </w:pPr>
            <w:r>
              <w:t>重型</w:t>
            </w:r>
          </w:p>
        </w:tc>
      </w:tr>
      <w:tr w14:paraId="13442D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1354" w:type="dxa"/>
            <w:tcBorders>
              <w:left w:val="single" w:color="000000" w:sz="2" w:space="0"/>
            </w:tcBorders>
            <w:vAlign w:val="center"/>
          </w:tcPr>
          <w:p w14:paraId="24F314F8">
            <w:pPr>
              <w:pStyle w:val="160"/>
              <w:jc w:val="center"/>
            </w:pPr>
            <w:r>
              <w:rPr>
                <w:rFonts w:hint="eastAsia"/>
                <w:lang w:val="en-US" w:eastAsia="zh-CN"/>
              </w:rPr>
              <w:t>耙片</w:t>
            </w:r>
            <w:r>
              <w:t>直径</w:t>
            </w:r>
          </w:p>
        </w:tc>
        <w:tc>
          <w:tcPr>
            <w:tcW w:w="2416" w:type="dxa"/>
            <w:vAlign w:val="center"/>
          </w:tcPr>
          <w:p w14:paraId="556E5051">
            <w:pPr>
              <w:pStyle w:val="160"/>
              <w:jc w:val="center"/>
            </w:pPr>
            <w:r>
              <w:t>460</w:t>
            </w:r>
            <w:r>
              <w:rPr>
                <w:rFonts w:hint="eastAsia" w:ascii="方正仿宋_GB2312" w:hAnsi="方正仿宋_GB2312" w:eastAsia="方正仿宋_GB2312" w:cs="方正仿宋_GB2312"/>
              </w:rPr>
              <w:t>∼</w:t>
            </w:r>
            <w:r>
              <w:t>510</w:t>
            </w:r>
          </w:p>
        </w:tc>
        <w:tc>
          <w:tcPr>
            <w:tcW w:w="2416" w:type="dxa"/>
            <w:vAlign w:val="center"/>
          </w:tcPr>
          <w:p w14:paraId="4EE5D73A">
            <w:pPr>
              <w:pStyle w:val="160"/>
              <w:jc w:val="center"/>
            </w:pPr>
            <w:r>
              <w:t>560</w:t>
            </w:r>
            <w:r>
              <w:rPr>
                <w:rFonts w:hint="eastAsia" w:ascii="方正仿宋_GB2312" w:hAnsi="方正仿宋_GB2312" w:eastAsia="方正仿宋_GB2312" w:cs="方正仿宋_GB2312"/>
              </w:rPr>
              <w:t>∼</w:t>
            </w:r>
            <w:r>
              <w:t>610</w:t>
            </w:r>
          </w:p>
        </w:tc>
        <w:tc>
          <w:tcPr>
            <w:tcW w:w="2416" w:type="dxa"/>
            <w:vAlign w:val="center"/>
          </w:tcPr>
          <w:p w14:paraId="222D6E99">
            <w:pPr>
              <w:pStyle w:val="160"/>
              <w:jc w:val="center"/>
            </w:pPr>
            <w:r>
              <w:t>660</w:t>
            </w:r>
            <w:r>
              <w:rPr>
                <w:rFonts w:hint="eastAsia" w:ascii="方正仿宋_GB2312" w:hAnsi="方正仿宋_GB2312" w:eastAsia="方正仿宋_GB2312" w:cs="方正仿宋_GB2312"/>
              </w:rPr>
              <w:t>∼</w:t>
            </w:r>
            <w:r>
              <w:t>810</w:t>
            </w:r>
          </w:p>
        </w:tc>
      </w:tr>
    </w:tbl>
    <w:p w14:paraId="5F3623F5">
      <w:pPr>
        <w:spacing w:line="161" w:lineRule="exact"/>
      </w:pPr>
    </w:p>
    <w:p w14:paraId="614E9BDF">
      <w:pPr>
        <w:spacing w:before="188" w:line="220" w:lineRule="auto"/>
        <w:outlineLvl w:val="0"/>
        <w:rPr>
          <w:rFonts w:ascii="黑体" w:hAnsi="黑体" w:eastAsia="黑体" w:cs="黑体"/>
          <w:sz w:val="21"/>
          <w:szCs w:val="21"/>
        </w:rPr>
      </w:pPr>
      <w:r>
        <w:rPr>
          <w:rFonts w:ascii="黑体" w:hAnsi="黑体" w:eastAsia="黑体" w:cs="黑体"/>
          <w:sz w:val="21"/>
          <w:szCs w:val="21"/>
        </w:rPr>
        <w:t>4.</w:t>
      </w:r>
      <w:r>
        <w:rPr>
          <w:rFonts w:hint="eastAsia" w:ascii="黑体" w:hAnsi="黑体" w:eastAsia="黑体" w:cs="黑体"/>
          <w:sz w:val="21"/>
          <w:szCs w:val="21"/>
          <w:lang w:val="en-US" w:eastAsia="zh-CN"/>
        </w:rPr>
        <w:t>5</w:t>
      </w:r>
      <w:r>
        <w:rPr>
          <w:rFonts w:ascii="黑体" w:hAnsi="黑体" w:eastAsia="黑体" w:cs="黑体"/>
          <w:sz w:val="21"/>
          <w:szCs w:val="21"/>
        </w:rPr>
        <w:t xml:space="preserve">  生产量和销售量</w:t>
      </w:r>
    </w:p>
    <w:p w14:paraId="0F319C96">
      <w:pPr>
        <w:spacing w:before="218" w:line="220" w:lineRule="auto"/>
        <w:ind w:left="427"/>
        <w:rPr>
          <w:rFonts w:ascii="宋体" w:hAnsi="宋体" w:eastAsia="宋体" w:cs="宋体"/>
          <w:sz w:val="21"/>
          <w:szCs w:val="21"/>
        </w:rPr>
      </w:pPr>
      <w:r>
        <w:rPr>
          <w:rFonts w:ascii="宋体" w:hAnsi="宋体" w:eastAsia="宋体" w:cs="宋体"/>
          <w:sz w:val="21"/>
          <w:szCs w:val="21"/>
        </w:rPr>
        <w:t>主机型</w:t>
      </w:r>
      <w:r>
        <w:rPr>
          <w:rFonts w:hint="eastAsia" w:ascii="宋体" w:hAnsi="宋体" w:eastAsia="宋体" w:cs="宋体"/>
          <w:sz w:val="21"/>
          <w:szCs w:val="21"/>
          <w:lang w:val="en-US" w:eastAsia="zh-CN"/>
        </w:rPr>
        <w:t>和</w:t>
      </w:r>
      <w:r>
        <w:rPr>
          <w:rFonts w:ascii="宋体" w:hAnsi="宋体" w:eastAsia="宋体" w:cs="宋体"/>
          <w:sz w:val="21"/>
          <w:szCs w:val="21"/>
        </w:rPr>
        <w:t>涵盖产品的生产量和销售量均应不少于10台。</w:t>
      </w:r>
    </w:p>
    <w:p w14:paraId="37C55971">
      <w:pPr>
        <w:spacing w:before="218" w:line="220" w:lineRule="auto"/>
        <w:outlineLvl w:val="0"/>
        <w:rPr>
          <w:rFonts w:ascii="黑体" w:hAnsi="黑体" w:eastAsia="黑体" w:cs="黑体"/>
          <w:sz w:val="21"/>
          <w:szCs w:val="21"/>
        </w:rPr>
      </w:pPr>
      <w:bookmarkStart w:id="53" w:name="bookmark20"/>
      <w:bookmarkEnd w:id="53"/>
      <w:bookmarkStart w:id="54" w:name="bookmark21"/>
      <w:bookmarkEnd w:id="54"/>
      <w:r>
        <w:rPr>
          <w:rFonts w:ascii="黑体" w:hAnsi="黑体" w:eastAsia="黑体" w:cs="黑体"/>
          <w:sz w:val="21"/>
          <w:szCs w:val="21"/>
        </w:rPr>
        <w:t>4.</w:t>
      </w:r>
      <w:r>
        <w:rPr>
          <w:rFonts w:hint="eastAsia" w:ascii="黑体" w:hAnsi="黑体" w:eastAsia="黑体" w:cs="黑体"/>
          <w:sz w:val="21"/>
          <w:szCs w:val="21"/>
          <w:lang w:val="en-US" w:eastAsia="zh-CN"/>
        </w:rPr>
        <w:t>6</w:t>
      </w:r>
      <w:r>
        <w:rPr>
          <w:rFonts w:ascii="黑体" w:hAnsi="黑体" w:eastAsia="黑体" w:cs="黑体"/>
          <w:sz w:val="21"/>
          <w:szCs w:val="21"/>
        </w:rPr>
        <w:t xml:space="preserve">  涵盖机型认可条件</w:t>
      </w:r>
    </w:p>
    <w:p w14:paraId="369989EC">
      <w:pPr>
        <w:spacing w:before="218" w:line="219" w:lineRule="auto"/>
        <w:rPr>
          <w:rFonts w:ascii="宋体" w:hAnsi="宋体" w:eastAsia="宋体" w:cs="宋体"/>
          <w:sz w:val="21"/>
          <w:szCs w:val="21"/>
        </w:rPr>
      </w:pPr>
      <w:r>
        <w:rPr>
          <w:rFonts w:ascii="黑体" w:hAnsi="黑体" w:eastAsia="黑体" w:cs="黑体"/>
          <w:sz w:val="21"/>
          <w:szCs w:val="21"/>
        </w:rPr>
        <w:t>4.</w:t>
      </w:r>
      <w:r>
        <w:rPr>
          <w:rFonts w:hint="eastAsia" w:ascii="黑体" w:hAnsi="黑体" w:eastAsia="黑体" w:cs="黑体"/>
          <w:sz w:val="21"/>
          <w:szCs w:val="21"/>
          <w:lang w:val="en-US" w:eastAsia="zh-CN"/>
        </w:rPr>
        <w:t>6</w:t>
      </w:r>
      <w:r>
        <w:rPr>
          <w:rFonts w:ascii="黑体" w:hAnsi="黑体" w:eastAsia="黑体" w:cs="黑体"/>
          <w:sz w:val="21"/>
          <w:szCs w:val="21"/>
        </w:rPr>
        <w:t xml:space="preserve">.1  </w:t>
      </w:r>
      <w:r>
        <w:rPr>
          <w:rFonts w:hint="eastAsia" w:ascii="宋体" w:hAnsi="Times New Roman" w:eastAsia="宋体" w:cs="Times New Roman"/>
          <w:kern w:val="0"/>
          <w:sz w:val="21"/>
          <w:szCs w:val="20"/>
          <w:lang w:val="en-US" w:eastAsia="zh-CN" w:bidi="ar-SA"/>
        </w:rPr>
        <w:t>圆盘耙按</w:t>
      </w:r>
      <w:r>
        <w:rPr>
          <w:rFonts w:hint="eastAsia" w:ascii="宋体" w:hAnsi="宋体" w:eastAsia="宋体" w:cs="宋体"/>
          <w:sz w:val="21"/>
          <w:szCs w:val="21"/>
          <w:lang w:val="en-US" w:eastAsia="zh-CN"/>
        </w:rPr>
        <w:t>机型类型划分</w:t>
      </w:r>
      <w:r>
        <w:rPr>
          <w:rFonts w:hint="eastAsia" w:ascii="宋体" w:hAnsi="Times New Roman" w:eastAsia="宋体" w:cs="Times New Roman"/>
          <w:kern w:val="0"/>
          <w:sz w:val="21"/>
          <w:szCs w:val="20"/>
          <w:lang w:val="en-US" w:eastAsia="zh-CN" w:bidi="ar-SA"/>
        </w:rPr>
        <w:t>划分系列单元</w:t>
      </w:r>
      <w:r>
        <w:rPr>
          <w:rFonts w:ascii="宋体" w:hAnsi="宋体" w:eastAsia="宋体" w:cs="宋体"/>
          <w:sz w:val="21"/>
          <w:szCs w:val="21"/>
        </w:rPr>
        <w:t>。</w:t>
      </w:r>
    </w:p>
    <w:p w14:paraId="6CB5798E">
      <w:pPr>
        <w:spacing w:before="63" w:line="247" w:lineRule="auto"/>
        <w:ind w:left="12" w:hanging="12"/>
        <w:rPr>
          <w:rFonts w:hint="eastAsia" w:ascii="宋体" w:hAnsi="Times New Roman" w:eastAsia="宋体" w:cs="Times New Roman"/>
          <w:kern w:val="0"/>
          <w:sz w:val="21"/>
          <w:szCs w:val="20"/>
          <w:lang w:val="en-US" w:eastAsia="zh-CN" w:bidi="ar-SA"/>
        </w:rPr>
      </w:pPr>
      <w:r>
        <w:rPr>
          <w:rFonts w:ascii="黑体" w:hAnsi="黑体" w:eastAsia="黑体" w:cs="黑体"/>
          <w:spacing w:val="-4"/>
          <w:sz w:val="21"/>
          <w:szCs w:val="21"/>
        </w:rPr>
        <w:t>4.</w:t>
      </w:r>
      <w:r>
        <w:rPr>
          <w:rFonts w:hint="eastAsia" w:ascii="黑体" w:hAnsi="黑体" w:eastAsia="黑体" w:cs="黑体"/>
          <w:spacing w:val="-4"/>
          <w:sz w:val="21"/>
          <w:szCs w:val="21"/>
          <w:lang w:val="en-US" w:eastAsia="zh-CN"/>
        </w:rPr>
        <w:t>6</w:t>
      </w:r>
      <w:r>
        <w:rPr>
          <w:rFonts w:ascii="黑体" w:hAnsi="黑体" w:eastAsia="黑体" w:cs="黑体"/>
          <w:spacing w:val="-4"/>
          <w:sz w:val="21"/>
          <w:szCs w:val="21"/>
        </w:rPr>
        <w:t xml:space="preserve">.2  </w:t>
      </w:r>
      <w:r>
        <w:rPr>
          <w:rFonts w:hint="eastAsia" w:ascii="宋体" w:hAnsi="Times New Roman" w:eastAsia="宋体" w:cs="Times New Roman"/>
          <w:kern w:val="0"/>
          <w:sz w:val="21"/>
          <w:szCs w:val="20"/>
          <w:lang w:val="en-US" w:eastAsia="zh-CN" w:bidi="ar-SA"/>
        </w:rPr>
        <w:t>结构形式（折叠方式）、耙片配置形式（对置、偏置）、挂接方式（悬挂、牵引）相同视为一个鉴定单元。</w:t>
      </w:r>
    </w:p>
    <w:p w14:paraId="05E5B51D">
      <w:pPr>
        <w:spacing w:before="63" w:line="256" w:lineRule="auto"/>
        <w:ind w:left="4" w:hanging="4"/>
        <w:rPr>
          <w:rFonts w:hint="eastAsia" w:ascii="宋体" w:hAnsi="Times New Roman" w:eastAsia="宋体" w:cs="Times New Roman"/>
          <w:kern w:val="0"/>
          <w:sz w:val="21"/>
          <w:szCs w:val="20"/>
          <w:lang w:val="en-US" w:eastAsia="zh-CN" w:bidi="ar-SA"/>
        </w:rPr>
      </w:pPr>
      <w:r>
        <w:rPr>
          <w:rFonts w:ascii="黑体" w:hAnsi="黑体" w:eastAsia="黑体" w:cs="黑体"/>
          <w:spacing w:val="-2"/>
          <w:sz w:val="21"/>
          <w:szCs w:val="21"/>
        </w:rPr>
        <w:t>4.</w:t>
      </w:r>
      <w:r>
        <w:rPr>
          <w:rFonts w:hint="eastAsia" w:ascii="黑体" w:hAnsi="黑体" w:eastAsia="黑体" w:cs="黑体"/>
          <w:spacing w:val="-2"/>
          <w:sz w:val="21"/>
          <w:szCs w:val="21"/>
          <w:lang w:val="en-US" w:eastAsia="zh-CN"/>
        </w:rPr>
        <w:t>6</w:t>
      </w:r>
      <w:r>
        <w:rPr>
          <w:rFonts w:ascii="黑体" w:hAnsi="黑体" w:eastAsia="黑体" w:cs="黑体"/>
          <w:spacing w:val="-2"/>
          <w:sz w:val="21"/>
          <w:szCs w:val="21"/>
        </w:rPr>
        <w:t xml:space="preserve">.3  </w:t>
      </w:r>
      <w:r>
        <w:rPr>
          <w:rFonts w:ascii="宋体" w:hAnsi="宋体" w:eastAsia="宋体" w:cs="宋体"/>
          <w:spacing w:val="-2"/>
          <w:sz w:val="21"/>
          <w:szCs w:val="21"/>
        </w:rPr>
        <w:t>对</w:t>
      </w:r>
      <w:r>
        <w:rPr>
          <w:rFonts w:hint="eastAsia" w:ascii="宋体" w:hAnsi="Times New Roman" w:eastAsia="宋体" w:cs="Times New Roman"/>
          <w:kern w:val="0"/>
          <w:sz w:val="21"/>
          <w:szCs w:val="20"/>
          <w:lang w:val="en-US" w:eastAsia="zh-CN" w:bidi="ar-SA"/>
        </w:rPr>
        <w:t>鉴定单元产品进行鉴定时，申报鉴定单元内工作幅宽最大的机型为主机型，其他机型为涵盖 机型。主机型进行一致性检查、安全性评价、适用性评价、可靠性评价，涵盖的机型只加做产品一致</w:t>
      </w:r>
      <w:bookmarkStart w:id="70" w:name="_GoBack"/>
      <w:bookmarkEnd w:id="70"/>
      <w:r>
        <w:rPr>
          <w:rFonts w:hint="eastAsia" w:ascii="宋体" w:hAnsi="Times New Roman" w:eastAsia="宋体" w:cs="Times New Roman"/>
          <w:kern w:val="0"/>
          <w:sz w:val="21"/>
          <w:szCs w:val="20"/>
          <w:lang w:val="en-US" w:eastAsia="zh-CN" w:bidi="ar-SA"/>
        </w:rPr>
        <w:t>性检查。</w:t>
      </w:r>
    </w:p>
    <w:p w14:paraId="202A08D6">
      <w:pPr>
        <w:spacing w:before="242" w:line="220" w:lineRule="auto"/>
        <w:outlineLvl w:val="0"/>
        <w:rPr>
          <w:rFonts w:ascii="黑体" w:hAnsi="黑体" w:eastAsia="黑体" w:cs="黑体"/>
          <w:sz w:val="21"/>
          <w:szCs w:val="21"/>
        </w:rPr>
      </w:pPr>
      <w:r>
        <w:rPr>
          <w:rFonts w:ascii="黑体" w:hAnsi="黑体" w:eastAsia="黑体" w:cs="黑体"/>
          <w:sz w:val="21"/>
          <w:szCs w:val="21"/>
        </w:rPr>
        <w:t>4.</w:t>
      </w:r>
      <w:r>
        <w:rPr>
          <w:rFonts w:hint="eastAsia" w:ascii="黑体" w:hAnsi="黑体" w:eastAsia="黑体" w:cs="黑体"/>
          <w:sz w:val="21"/>
          <w:szCs w:val="21"/>
          <w:lang w:val="en-US" w:eastAsia="zh-CN"/>
        </w:rPr>
        <w:t>7</w:t>
      </w:r>
      <w:r>
        <w:rPr>
          <w:rFonts w:ascii="黑体" w:hAnsi="黑体" w:eastAsia="黑体" w:cs="黑体"/>
          <w:sz w:val="21"/>
          <w:szCs w:val="21"/>
        </w:rPr>
        <w:t xml:space="preserve">  参数准确度及仪器设备</w:t>
      </w:r>
    </w:p>
    <w:p w14:paraId="0E2103B7">
      <w:pPr>
        <w:pStyle w:val="146"/>
        <w:rPr>
          <w:rFonts w:ascii="宋体" w:hAnsi="宋体" w:eastAsia="宋体" w:cs="宋体"/>
          <w:spacing w:val="-1"/>
          <w:sz w:val="21"/>
          <w:szCs w:val="21"/>
        </w:rPr>
      </w:pPr>
      <w:r>
        <w:rPr>
          <w:rFonts w:ascii="宋体" w:hAnsi="宋体" w:eastAsia="宋体" w:cs="宋体"/>
          <w:sz w:val="21"/>
          <w:szCs w:val="21"/>
        </w:rPr>
        <w:t>被测参数的准确度要求见表1。选用仪器设备的量程和准确度应与表1的要求相匹配。</w:t>
      </w:r>
      <w:r>
        <w:rPr>
          <w:rFonts w:ascii="宋体" w:hAnsi="宋体" w:eastAsia="宋体" w:cs="宋体"/>
          <w:spacing w:val="-1"/>
          <w:sz w:val="21"/>
          <w:szCs w:val="21"/>
        </w:rPr>
        <w:t>试验用仪器</w:t>
      </w:r>
      <w:r>
        <w:rPr>
          <w:rFonts w:ascii="宋体" w:hAnsi="宋体" w:eastAsia="宋体" w:cs="宋体"/>
          <w:sz w:val="21"/>
          <w:szCs w:val="21"/>
        </w:rPr>
        <w:t xml:space="preserve"> </w:t>
      </w:r>
      <w:r>
        <w:rPr>
          <w:rFonts w:ascii="宋体" w:hAnsi="宋体" w:eastAsia="宋体" w:cs="宋体"/>
          <w:spacing w:val="-1"/>
          <w:sz w:val="21"/>
          <w:szCs w:val="21"/>
        </w:rPr>
        <w:t>设备应经过计量检定或校准且在有效期内。</w:t>
      </w:r>
    </w:p>
    <w:p w14:paraId="4028DF14">
      <w:pPr>
        <w:spacing w:before="208" w:line="220" w:lineRule="auto"/>
        <w:ind w:left="3511"/>
        <w:rPr>
          <w:rFonts w:ascii="黑体" w:hAnsi="黑体" w:eastAsia="黑体" w:cs="黑体"/>
          <w:sz w:val="21"/>
          <w:szCs w:val="21"/>
        </w:rPr>
      </w:pPr>
      <w:r>
        <w:rPr>
          <w:rFonts w:ascii="黑体" w:hAnsi="黑体" w:eastAsia="黑体" w:cs="黑体"/>
          <w:spacing w:val="-1"/>
          <w:sz w:val="21"/>
          <w:szCs w:val="21"/>
        </w:rPr>
        <w:t>表</w:t>
      </w:r>
      <w:r>
        <w:rPr>
          <w:rFonts w:hint="eastAsia" w:ascii="黑体" w:hAnsi="黑体" w:eastAsia="黑体" w:cs="黑体"/>
          <w:spacing w:val="-1"/>
          <w:sz w:val="21"/>
          <w:szCs w:val="21"/>
          <w:lang w:val="en-US" w:eastAsia="zh-CN"/>
        </w:rPr>
        <w:t>2</w:t>
      </w:r>
      <w:r>
        <w:rPr>
          <w:rFonts w:ascii="黑体" w:hAnsi="黑体" w:eastAsia="黑体" w:cs="黑体"/>
          <w:spacing w:val="-1"/>
          <w:sz w:val="21"/>
          <w:szCs w:val="21"/>
        </w:rPr>
        <w:t xml:space="preserve">  被测参数准确度要求</w:t>
      </w:r>
    </w:p>
    <w:p w14:paraId="164AA1FF">
      <w:pPr>
        <w:spacing w:line="109" w:lineRule="auto"/>
        <w:rPr>
          <w:rFonts w:ascii="Arial"/>
          <w:sz w:val="2"/>
        </w:rPr>
      </w:pPr>
    </w:p>
    <w:tbl>
      <w:tblPr>
        <w:tblStyle w:val="169"/>
        <w:tblW w:w="95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6"/>
        <w:gridCol w:w="2910"/>
        <w:gridCol w:w="2911"/>
        <w:gridCol w:w="2912"/>
      </w:tblGrid>
      <w:tr w14:paraId="064BA3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96" w:type="dxa"/>
            <w:vAlign w:val="top"/>
          </w:tcPr>
          <w:p w14:paraId="0FBFAB4F">
            <w:pPr>
              <w:pStyle w:val="168"/>
              <w:spacing w:before="68" w:line="221" w:lineRule="auto"/>
              <w:ind w:left="222"/>
              <w:rPr>
                <w:sz w:val="18"/>
                <w:szCs w:val="18"/>
              </w:rPr>
            </w:pPr>
            <w:r>
              <w:rPr>
                <w:spacing w:val="-2"/>
                <w:sz w:val="18"/>
                <w:szCs w:val="18"/>
              </w:rPr>
              <w:t>序号</w:t>
            </w:r>
          </w:p>
        </w:tc>
        <w:tc>
          <w:tcPr>
            <w:tcW w:w="2910" w:type="dxa"/>
            <w:vAlign w:val="top"/>
          </w:tcPr>
          <w:p w14:paraId="6A8E35B6">
            <w:pPr>
              <w:pStyle w:val="168"/>
              <w:spacing w:before="68" w:line="220" w:lineRule="auto"/>
              <w:ind w:left="919"/>
              <w:rPr>
                <w:sz w:val="18"/>
                <w:szCs w:val="18"/>
              </w:rPr>
            </w:pPr>
            <w:r>
              <w:rPr>
                <w:spacing w:val="-1"/>
                <w:sz w:val="18"/>
                <w:szCs w:val="18"/>
              </w:rPr>
              <w:t>被测参数名称</w:t>
            </w:r>
          </w:p>
        </w:tc>
        <w:tc>
          <w:tcPr>
            <w:tcW w:w="2911" w:type="dxa"/>
            <w:vAlign w:val="top"/>
          </w:tcPr>
          <w:p w14:paraId="23D6561B">
            <w:pPr>
              <w:pStyle w:val="168"/>
              <w:spacing w:before="69" w:line="220" w:lineRule="auto"/>
              <w:ind w:left="1102"/>
              <w:rPr>
                <w:sz w:val="18"/>
                <w:szCs w:val="18"/>
              </w:rPr>
            </w:pPr>
            <w:r>
              <w:rPr>
                <w:spacing w:val="-2"/>
                <w:sz w:val="18"/>
                <w:szCs w:val="18"/>
              </w:rPr>
              <w:t>测量范围</w:t>
            </w:r>
          </w:p>
        </w:tc>
        <w:tc>
          <w:tcPr>
            <w:tcW w:w="2912" w:type="dxa"/>
            <w:vAlign w:val="top"/>
          </w:tcPr>
          <w:p w14:paraId="02089152">
            <w:pPr>
              <w:pStyle w:val="168"/>
              <w:spacing w:before="69" w:line="220" w:lineRule="auto"/>
              <w:ind w:left="1010"/>
              <w:rPr>
                <w:sz w:val="18"/>
                <w:szCs w:val="18"/>
              </w:rPr>
            </w:pPr>
            <w:r>
              <w:rPr>
                <w:spacing w:val="-2"/>
                <w:sz w:val="18"/>
                <w:szCs w:val="18"/>
              </w:rPr>
              <w:t>准确度要求</w:t>
            </w:r>
          </w:p>
        </w:tc>
      </w:tr>
      <w:tr w14:paraId="47C349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96" w:type="dxa"/>
            <w:vMerge w:val="restart"/>
            <w:tcBorders>
              <w:bottom w:val="nil"/>
            </w:tcBorders>
            <w:vAlign w:val="top"/>
          </w:tcPr>
          <w:p w14:paraId="10816D61">
            <w:pPr>
              <w:pStyle w:val="168"/>
              <w:spacing w:before="254" w:line="182" w:lineRule="auto"/>
              <w:ind w:left="370"/>
              <w:rPr>
                <w:sz w:val="18"/>
                <w:szCs w:val="18"/>
              </w:rPr>
            </w:pPr>
            <w:r>
              <w:rPr>
                <w:sz w:val="18"/>
                <w:szCs w:val="18"/>
              </w:rPr>
              <w:t>1</w:t>
            </w:r>
          </w:p>
        </w:tc>
        <w:tc>
          <w:tcPr>
            <w:tcW w:w="2910" w:type="dxa"/>
            <w:vMerge w:val="restart"/>
            <w:tcBorders>
              <w:bottom w:val="nil"/>
            </w:tcBorders>
            <w:vAlign w:val="top"/>
          </w:tcPr>
          <w:p w14:paraId="3BABEB04">
            <w:pPr>
              <w:pStyle w:val="168"/>
              <w:spacing w:before="225" w:line="220" w:lineRule="auto"/>
              <w:ind w:left="1280"/>
              <w:rPr>
                <w:sz w:val="18"/>
                <w:szCs w:val="18"/>
              </w:rPr>
            </w:pPr>
            <w:r>
              <w:rPr>
                <w:spacing w:val="-2"/>
                <w:sz w:val="18"/>
                <w:szCs w:val="18"/>
              </w:rPr>
              <w:t>长度</w:t>
            </w:r>
          </w:p>
        </w:tc>
        <w:tc>
          <w:tcPr>
            <w:tcW w:w="2911" w:type="dxa"/>
            <w:vAlign w:val="top"/>
          </w:tcPr>
          <w:p w14:paraId="7E88FEC1">
            <w:pPr>
              <w:pStyle w:val="168"/>
              <w:spacing w:before="64"/>
              <w:ind w:left="1028"/>
              <w:rPr>
                <w:sz w:val="18"/>
                <w:szCs w:val="18"/>
              </w:rPr>
            </w:pPr>
            <w:r>
              <w:rPr>
                <w:spacing w:val="-2"/>
                <w:sz w:val="18"/>
                <w:szCs w:val="18"/>
              </w:rPr>
              <w:t>0m</w:t>
            </w:r>
            <w:r>
              <w:rPr>
                <w:spacing w:val="-1"/>
                <w:sz w:val="18"/>
                <w:szCs w:val="18"/>
              </w:rPr>
              <w:t>～</w:t>
            </w:r>
            <w:r>
              <w:rPr>
                <w:spacing w:val="-2"/>
                <w:sz w:val="18"/>
                <w:szCs w:val="18"/>
              </w:rPr>
              <w:t>5m</w:t>
            </w:r>
          </w:p>
        </w:tc>
        <w:tc>
          <w:tcPr>
            <w:tcW w:w="2912" w:type="dxa"/>
            <w:vAlign w:val="top"/>
          </w:tcPr>
          <w:p w14:paraId="519AD846">
            <w:pPr>
              <w:pStyle w:val="168"/>
              <w:spacing w:before="93" w:line="182" w:lineRule="auto"/>
              <w:ind w:left="1291"/>
              <w:rPr>
                <w:sz w:val="18"/>
                <w:szCs w:val="18"/>
              </w:rPr>
            </w:pPr>
            <w:r>
              <w:rPr>
                <w:spacing w:val="-11"/>
                <w:sz w:val="18"/>
                <w:szCs w:val="18"/>
              </w:rPr>
              <w:t>1</w:t>
            </w:r>
            <w:r>
              <w:rPr>
                <w:spacing w:val="7"/>
                <w:sz w:val="18"/>
                <w:szCs w:val="18"/>
              </w:rPr>
              <w:t xml:space="preserve"> </w:t>
            </w:r>
            <w:r>
              <w:rPr>
                <w:spacing w:val="-11"/>
                <w:sz w:val="18"/>
                <w:szCs w:val="18"/>
              </w:rPr>
              <w:t>㎜</w:t>
            </w:r>
          </w:p>
        </w:tc>
      </w:tr>
      <w:tr w14:paraId="05C369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96" w:type="dxa"/>
            <w:vMerge w:val="continue"/>
            <w:tcBorders>
              <w:top w:val="nil"/>
            </w:tcBorders>
            <w:vAlign w:val="top"/>
          </w:tcPr>
          <w:p w14:paraId="65F74437">
            <w:pPr>
              <w:rPr>
                <w:rFonts w:ascii="Arial"/>
                <w:sz w:val="18"/>
                <w:szCs w:val="18"/>
              </w:rPr>
            </w:pPr>
          </w:p>
        </w:tc>
        <w:tc>
          <w:tcPr>
            <w:tcW w:w="2910" w:type="dxa"/>
            <w:vMerge w:val="continue"/>
            <w:tcBorders>
              <w:top w:val="nil"/>
            </w:tcBorders>
            <w:vAlign w:val="top"/>
          </w:tcPr>
          <w:p w14:paraId="1C784D1E">
            <w:pPr>
              <w:rPr>
                <w:rFonts w:ascii="Arial"/>
                <w:sz w:val="18"/>
                <w:szCs w:val="18"/>
              </w:rPr>
            </w:pPr>
          </w:p>
        </w:tc>
        <w:tc>
          <w:tcPr>
            <w:tcW w:w="2911" w:type="dxa"/>
            <w:vAlign w:val="top"/>
          </w:tcPr>
          <w:p w14:paraId="2EB1BD84">
            <w:pPr>
              <w:pStyle w:val="168"/>
              <w:spacing w:before="64" w:line="238" w:lineRule="auto"/>
              <w:ind w:left="1179"/>
              <w:rPr>
                <w:rFonts w:hint="eastAsia" w:eastAsia="宋体"/>
                <w:sz w:val="18"/>
                <w:szCs w:val="18"/>
                <w:lang w:eastAsia="zh-CN"/>
              </w:rPr>
            </w:pPr>
            <w:r>
              <w:rPr>
                <w:spacing w:val="-9"/>
                <w:sz w:val="18"/>
                <w:szCs w:val="18"/>
              </w:rPr>
              <w:t>≥</w:t>
            </w:r>
            <w:r>
              <w:rPr>
                <w:rFonts w:hint="eastAsia"/>
                <w:spacing w:val="-9"/>
                <w:sz w:val="18"/>
                <w:szCs w:val="18"/>
                <w:lang w:val="en-US" w:eastAsia="zh-CN"/>
              </w:rPr>
              <w:t xml:space="preserve"> </w:t>
            </w:r>
            <w:r>
              <w:rPr>
                <w:spacing w:val="-9"/>
                <w:sz w:val="18"/>
                <w:szCs w:val="18"/>
              </w:rPr>
              <w:t>5</w:t>
            </w:r>
            <w:r>
              <w:rPr>
                <w:rFonts w:hint="eastAsia"/>
                <w:spacing w:val="-9"/>
                <w:sz w:val="18"/>
                <w:szCs w:val="18"/>
                <w:lang w:val="en-US" w:eastAsia="zh-CN"/>
              </w:rPr>
              <w:t>m</w:t>
            </w:r>
          </w:p>
        </w:tc>
        <w:tc>
          <w:tcPr>
            <w:tcW w:w="2912" w:type="dxa"/>
            <w:vAlign w:val="top"/>
          </w:tcPr>
          <w:p w14:paraId="21505341">
            <w:pPr>
              <w:pStyle w:val="168"/>
              <w:spacing w:before="96" w:line="180" w:lineRule="auto"/>
              <w:ind w:left="1281"/>
              <w:rPr>
                <w:sz w:val="18"/>
                <w:szCs w:val="18"/>
              </w:rPr>
            </w:pPr>
            <w:r>
              <w:rPr>
                <w:spacing w:val="-6"/>
                <w:sz w:val="18"/>
                <w:szCs w:val="18"/>
              </w:rPr>
              <w:t>5</w:t>
            </w:r>
            <w:r>
              <w:rPr>
                <w:spacing w:val="7"/>
                <w:sz w:val="18"/>
                <w:szCs w:val="18"/>
              </w:rPr>
              <w:t xml:space="preserve"> </w:t>
            </w:r>
            <w:r>
              <w:rPr>
                <w:spacing w:val="-6"/>
                <w:sz w:val="18"/>
                <w:szCs w:val="18"/>
              </w:rPr>
              <w:t>㎜</w:t>
            </w:r>
          </w:p>
        </w:tc>
      </w:tr>
      <w:tr w14:paraId="64EBA7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796" w:type="dxa"/>
            <w:vMerge w:val="restart"/>
            <w:tcBorders>
              <w:bottom w:val="nil"/>
            </w:tcBorders>
            <w:vAlign w:val="top"/>
          </w:tcPr>
          <w:p w14:paraId="2E0C89A8">
            <w:pPr>
              <w:pStyle w:val="168"/>
              <w:spacing w:before="259" w:line="181" w:lineRule="auto"/>
              <w:ind w:left="359"/>
              <w:rPr>
                <w:sz w:val="18"/>
                <w:szCs w:val="18"/>
              </w:rPr>
            </w:pPr>
            <w:r>
              <w:rPr>
                <w:sz w:val="18"/>
                <w:szCs w:val="18"/>
              </w:rPr>
              <w:t>2</w:t>
            </w:r>
          </w:p>
        </w:tc>
        <w:tc>
          <w:tcPr>
            <w:tcW w:w="2910" w:type="dxa"/>
            <w:vMerge w:val="restart"/>
            <w:tcBorders>
              <w:bottom w:val="nil"/>
            </w:tcBorders>
            <w:vAlign w:val="top"/>
          </w:tcPr>
          <w:p w14:paraId="35D2A437">
            <w:pPr>
              <w:pStyle w:val="168"/>
              <w:spacing w:before="229" w:line="220" w:lineRule="auto"/>
              <w:ind w:left="1280"/>
              <w:rPr>
                <w:sz w:val="18"/>
                <w:szCs w:val="18"/>
              </w:rPr>
            </w:pPr>
            <w:r>
              <w:rPr>
                <w:spacing w:val="-2"/>
                <w:sz w:val="18"/>
                <w:szCs w:val="18"/>
              </w:rPr>
              <w:t>质量</w:t>
            </w:r>
          </w:p>
        </w:tc>
        <w:tc>
          <w:tcPr>
            <w:tcW w:w="2911" w:type="dxa"/>
            <w:vAlign w:val="top"/>
          </w:tcPr>
          <w:p w14:paraId="1B61AAEF">
            <w:pPr>
              <w:pStyle w:val="168"/>
              <w:spacing w:before="65" w:line="214" w:lineRule="auto"/>
              <w:ind w:left="937"/>
              <w:rPr>
                <w:sz w:val="18"/>
                <w:szCs w:val="18"/>
              </w:rPr>
            </w:pPr>
            <w:r>
              <w:rPr>
                <w:spacing w:val="-3"/>
                <w:sz w:val="18"/>
                <w:szCs w:val="18"/>
              </w:rPr>
              <w:t>0kg～6kg</w:t>
            </w:r>
          </w:p>
        </w:tc>
        <w:tc>
          <w:tcPr>
            <w:tcW w:w="2912" w:type="dxa"/>
            <w:vAlign w:val="top"/>
          </w:tcPr>
          <w:p w14:paraId="3FEF864C">
            <w:pPr>
              <w:pStyle w:val="168"/>
              <w:spacing w:before="94" w:line="182" w:lineRule="auto"/>
              <w:ind w:left="1262"/>
              <w:rPr>
                <w:sz w:val="18"/>
                <w:szCs w:val="18"/>
              </w:rPr>
            </w:pPr>
            <w:r>
              <w:rPr>
                <w:spacing w:val="-11"/>
                <w:sz w:val="18"/>
                <w:szCs w:val="18"/>
              </w:rPr>
              <w:t>1</w:t>
            </w:r>
            <w:r>
              <w:rPr>
                <w:spacing w:val="12"/>
                <w:sz w:val="18"/>
                <w:szCs w:val="18"/>
              </w:rPr>
              <w:t xml:space="preserve"> </w:t>
            </w:r>
            <w:r>
              <w:rPr>
                <w:spacing w:val="-11"/>
                <w:sz w:val="18"/>
                <w:szCs w:val="18"/>
              </w:rPr>
              <w:t>g</w:t>
            </w:r>
          </w:p>
        </w:tc>
      </w:tr>
      <w:tr w14:paraId="2F7FD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796" w:type="dxa"/>
            <w:vMerge w:val="continue"/>
            <w:tcBorders>
              <w:top w:val="nil"/>
            </w:tcBorders>
            <w:vAlign w:val="top"/>
          </w:tcPr>
          <w:p w14:paraId="169FDCC2">
            <w:pPr>
              <w:rPr>
                <w:rFonts w:ascii="Arial"/>
                <w:sz w:val="18"/>
                <w:szCs w:val="18"/>
              </w:rPr>
            </w:pPr>
          </w:p>
        </w:tc>
        <w:tc>
          <w:tcPr>
            <w:tcW w:w="2910" w:type="dxa"/>
            <w:vMerge w:val="continue"/>
            <w:tcBorders>
              <w:top w:val="nil"/>
            </w:tcBorders>
            <w:vAlign w:val="top"/>
          </w:tcPr>
          <w:p w14:paraId="4E1F2A9D">
            <w:pPr>
              <w:rPr>
                <w:rFonts w:ascii="Arial"/>
                <w:sz w:val="18"/>
                <w:szCs w:val="18"/>
              </w:rPr>
            </w:pPr>
          </w:p>
        </w:tc>
        <w:tc>
          <w:tcPr>
            <w:tcW w:w="2911" w:type="dxa"/>
            <w:vAlign w:val="top"/>
          </w:tcPr>
          <w:p w14:paraId="32B5C75E">
            <w:pPr>
              <w:pStyle w:val="168"/>
              <w:spacing w:before="68" w:line="214" w:lineRule="auto"/>
              <w:ind w:left="891"/>
              <w:rPr>
                <w:sz w:val="18"/>
                <w:szCs w:val="18"/>
              </w:rPr>
            </w:pPr>
            <w:r>
              <w:rPr>
                <w:spacing w:val="-2"/>
                <w:sz w:val="18"/>
                <w:szCs w:val="18"/>
              </w:rPr>
              <w:t>0kg～50kg</w:t>
            </w:r>
          </w:p>
        </w:tc>
        <w:tc>
          <w:tcPr>
            <w:tcW w:w="2912" w:type="dxa"/>
            <w:vAlign w:val="top"/>
          </w:tcPr>
          <w:p w14:paraId="1ED8A294">
            <w:pPr>
              <w:pStyle w:val="168"/>
              <w:spacing w:before="98" w:line="181" w:lineRule="auto"/>
              <w:ind w:left="1281"/>
              <w:rPr>
                <w:sz w:val="18"/>
                <w:szCs w:val="18"/>
              </w:rPr>
            </w:pPr>
            <w:r>
              <w:rPr>
                <w:spacing w:val="-4"/>
                <w:sz w:val="18"/>
                <w:szCs w:val="18"/>
              </w:rPr>
              <w:t>50</w:t>
            </w:r>
            <w:r>
              <w:rPr>
                <w:spacing w:val="11"/>
                <w:sz w:val="18"/>
                <w:szCs w:val="18"/>
              </w:rPr>
              <w:t xml:space="preserve"> </w:t>
            </w:r>
            <w:r>
              <w:rPr>
                <w:spacing w:val="-4"/>
                <w:sz w:val="18"/>
                <w:szCs w:val="18"/>
              </w:rPr>
              <w:t>g</w:t>
            </w:r>
          </w:p>
        </w:tc>
      </w:tr>
      <w:tr w14:paraId="55E89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96" w:type="dxa"/>
            <w:vAlign w:val="top"/>
          </w:tcPr>
          <w:p w14:paraId="206605B5">
            <w:pPr>
              <w:pStyle w:val="168"/>
              <w:spacing w:before="97" w:line="181" w:lineRule="auto"/>
              <w:ind w:left="360"/>
              <w:rPr>
                <w:sz w:val="18"/>
                <w:szCs w:val="18"/>
              </w:rPr>
            </w:pPr>
            <w:r>
              <w:rPr>
                <w:sz w:val="18"/>
                <w:szCs w:val="18"/>
              </w:rPr>
              <w:t>3</w:t>
            </w:r>
          </w:p>
        </w:tc>
        <w:tc>
          <w:tcPr>
            <w:tcW w:w="2910" w:type="dxa"/>
            <w:vAlign w:val="top"/>
          </w:tcPr>
          <w:p w14:paraId="46D7F66B">
            <w:pPr>
              <w:pStyle w:val="168"/>
              <w:spacing w:before="66" w:line="219" w:lineRule="auto"/>
              <w:ind w:left="1283"/>
              <w:rPr>
                <w:sz w:val="18"/>
                <w:szCs w:val="18"/>
              </w:rPr>
            </w:pPr>
            <w:r>
              <w:rPr>
                <w:spacing w:val="-3"/>
                <w:sz w:val="18"/>
                <w:szCs w:val="18"/>
              </w:rPr>
              <w:t>角度</w:t>
            </w:r>
          </w:p>
        </w:tc>
        <w:tc>
          <w:tcPr>
            <w:tcW w:w="2911" w:type="dxa"/>
            <w:vAlign w:val="top"/>
          </w:tcPr>
          <w:p w14:paraId="09777C42">
            <w:pPr>
              <w:pStyle w:val="168"/>
              <w:spacing w:before="66"/>
              <w:ind w:left="983"/>
              <w:rPr>
                <w:sz w:val="18"/>
                <w:szCs w:val="18"/>
              </w:rPr>
            </w:pPr>
            <w:r>
              <w:rPr>
                <w:spacing w:val="14"/>
                <w:sz w:val="18"/>
                <w:szCs w:val="18"/>
              </w:rPr>
              <w:t>0°</w:t>
            </w:r>
            <w:r>
              <w:rPr>
                <w:spacing w:val="-1"/>
                <w:sz w:val="18"/>
                <w:szCs w:val="18"/>
              </w:rPr>
              <w:t>～</w:t>
            </w:r>
            <w:r>
              <w:rPr>
                <w:spacing w:val="14"/>
                <w:sz w:val="18"/>
                <w:szCs w:val="18"/>
              </w:rPr>
              <w:t>90°</w:t>
            </w:r>
          </w:p>
        </w:tc>
        <w:tc>
          <w:tcPr>
            <w:tcW w:w="2912" w:type="dxa"/>
            <w:vAlign w:val="top"/>
          </w:tcPr>
          <w:p w14:paraId="100FBDB8">
            <w:pPr>
              <w:pStyle w:val="168"/>
              <w:spacing w:before="67" w:line="239" w:lineRule="auto"/>
              <w:ind w:left="1233"/>
              <w:rPr>
                <w:sz w:val="18"/>
                <w:szCs w:val="18"/>
              </w:rPr>
            </w:pPr>
            <w:r>
              <w:rPr>
                <w:sz w:val="18"/>
                <w:szCs w:val="18"/>
              </w:rPr>
              <w:t>0.5°</w:t>
            </w:r>
          </w:p>
        </w:tc>
      </w:tr>
      <w:tr w14:paraId="770F2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96" w:type="dxa"/>
            <w:vAlign w:val="top"/>
          </w:tcPr>
          <w:p w14:paraId="3F012D83">
            <w:pPr>
              <w:pStyle w:val="168"/>
              <w:spacing w:before="98" w:line="181" w:lineRule="auto"/>
              <w:ind w:left="356"/>
              <w:rPr>
                <w:sz w:val="18"/>
                <w:szCs w:val="18"/>
              </w:rPr>
            </w:pPr>
            <w:r>
              <w:rPr>
                <w:sz w:val="18"/>
                <w:szCs w:val="18"/>
              </w:rPr>
              <w:t>4</w:t>
            </w:r>
          </w:p>
        </w:tc>
        <w:tc>
          <w:tcPr>
            <w:tcW w:w="2910" w:type="dxa"/>
            <w:vAlign w:val="top"/>
          </w:tcPr>
          <w:p w14:paraId="45A6D89F">
            <w:pPr>
              <w:pStyle w:val="168"/>
              <w:spacing w:before="67" w:line="222" w:lineRule="auto"/>
              <w:ind w:left="1288"/>
              <w:rPr>
                <w:sz w:val="18"/>
                <w:szCs w:val="18"/>
              </w:rPr>
            </w:pPr>
            <w:r>
              <w:rPr>
                <w:spacing w:val="-4"/>
                <w:sz w:val="18"/>
                <w:szCs w:val="18"/>
              </w:rPr>
              <w:t>时间</w:t>
            </w:r>
          </w:p>
        </w:tc>
        <w:tc>
          <w:tcPr>
            <w:tcW w:w="2911" w:type="dxa"/>
            <w:vAlign w:val="top"/>
          </w:tcPr>
          <w:p w14:paraId="68B97863">
            <w:pPr>
              <w:pStyle w:val="168"/>
              <w:spacing w:before="67"/>
              <w:ind w:left="983"/>
              <w:rPr>
                <w:sz w:val="18"/>
                <w:szCs w:val="18"/>
              </w:rPr>
            </w:pPr>
            <w:r>
              <w:rPr>
                <w:spacing w:val="-3"/>
                <w:sz w:val="18"/>
                <w:szCs w:val="18"/>
              </w:rPr>
              <w:t>0h～24h</w:t>
            </w:r>
          </w:p>
        </w:tc>
        <w:tc>
          <w:tcPr>
            <w:tcW w:w="2912" w:type="dxa"/>
            <w:vAlign w:val="top"/>
          </w:tcPr>
          <w:p w14:paraId="13C42EA8">
            <w:pPr>
              <w:pStyle w:val="168"/>
              <w:spacing w:before="67" w:line="225" w:lineRule="auto"/>
              <w:ind w:left="1070"/>
              <w:rPr>
                <w:sz w:val="18"/>
                <w:szCs w:val="18"/>
              </w:rPr>
            </w:pPr>
            <w:r>
              <w:rPr>
                <w:spacing w:val="-4"/>
                <w:sz w:val="18"/>
                <w:szCs w:val="18"/>
              </w:rPr>
              <w:t>0.5</w:t>
            </w:r>
            <w:r>
              <w:rPr>
                <w:spacing w:val="16"/>
                <w:sz w:val="18"/>
                <w:szCs w:val="18"/>
              </w:rPr>
              <w:t xml:space="preserve"> </w:t>
            </w:r>
            <w:r>
              <w:rPr>
                <w:spacing w:val="-4"/>
                <w:sz w:val="18"/>
                <w:szCs w:val="18"/>
              </w:rPr>
              <w:t>s/d</w:t>
            </w:r>
          </w:p>
        </w:tc>
      </w:tr>
      <w:tr w14:paraId="3A6208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96" w:type="dxa"/>
            <w:vAlign w:val="top"/>
          </w:tcPr>
          <w:p w14:paraId="19BC5D42">
            <w:pPr>
              <w:pStyle w:val="168"/>
              <w:spacing w:before="99" w:line="180" w:lineRule="auto"/>
              <w:ind w:left="360"/>
              <w:rPr>
                <w:sz w:val="18"/>
                <w:szCs w:val="18"/>
              </w:rPr>
            </w:pPr>
            <w:r>
              <w:rPr>
                <w:sz w:val="18"/>
                <w:szCs w:val="18"/>
              </w:rPr>
              <w:t>5</w:t>
            </w:r>
          </w:p>
        </w:tc>
        <w:tc>
          <w:tcPr>
            <w:tcW w:w="2910" w:type="dxa"/>
            <w:vAlign w:val="top"/>
          </w:tcPr>
          <w:p w14:paraId="593F40D3">
            <w:pPr>
              <w:pStyle w:val="168"/>
              <w:spacing w:before="68" w:line="220" w:lineRule="auto"/>
              <w:ind w:left="1280"/>
              <w:rPr>
                <w:sz w:val="18"/>
                <w:szCs w:val="18"/>
              </w:rPr>
            </w:pPr>
            <w:r>
              <w:rPr>
                <w:spacing w:val="-2"/>
                <w:sz w:val="18"/>
                <w:szCs w:val="18"/>
              </w:rPr>
              <w:t>湿度</w:t>
            </w:r>
          </w:p>
        </w:tc>
        <w:tc>
          <w:tcPr>
            <w:tcW w:w="2911" w:type="dxa"/>
            <w:vAlign w:val="top"/>
          </w:tcPr>
          <w:p w14:paraId="6DBDDDDF">
            <w:pPr>
              <w:pStyle w:val="168"/>
              <w:spacing w:before="68"/>
              <w:ind w:left="849"/>
              <w:rPr>
                <w:sz w:val="18"/>
                <w:szCs w:val="18"/>
              </w:rPr>
            </w:pPr>
            <w:r>
              <w:rPr>
                <w:spacing w:val="-1"/>
                <w:sz w:val="18"/>
                <w:szCs w:val="18"/>
              </w:rPr>
              <w:t>20%RH～90%RH</w:t>
            </w:r>
          </w:p>
        </w:tc>
        <w:tc>
          <w:tcPr>
            <w:tcW w:w="2912" w:type="dxa"/>
            <w:vAlign w:val="top"/>
          </w:tcPr>
          <w:p w14:paraId="575B6BA5">
            <w:pPr>
              <w:pStyle w:val="168"/>
              <w:spacing w:before="98" w:line="181" w:lineRule="auto"/>
              <w:ind w:left="1282"/>
              <w:rPr>
                <w:sz w:val="18"/>
                <w:szCs w:val="18"/>
              </w:rPr>
            </w:pPr>
            <w:r>
              <w:rPr>
                <w:spacing w:val="-3"/>
                <w:sz w:val="18"/>
                <w:szCs w:val="18"/>
              </w:rPr>
              <w:t>7%RH</w:t>
            </w:r>
          </w:p>
        </w:tc>
      </w:tr>
      <w:tr w14:paraId="4DC1A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96" w:type="dxa"/>
            <w:vAlign w:val="top"/>
          </w:tcPr>
          <w:p w14:paraId="77E61C14">
            <w:pPr>
              <w:pStyle w:val="168"/>
              <w:spacing w:before="99" w:line="181" w:lineRule="auto"/>
              <w:ind w:left="358"/>
              <w:rPr>
                <w:sz w:val="18"/>
                <w:szCs w:val="18"/>
              </w:rPr>
            </w:pPr>
            <w:r>
              <w:rPr>
                <w:sz w:val="18"/>
                <w:szCs w:val="18"/>
              </w:rPr>
              <w:t>6</w:t>
            </w:r>
          </w:p>
        </w:tc>
        <w:tc>
          <w:tcPr>
            <w:tcW w:w="2910" w:type="dxa"/>
            <w:vAlign w:val="top"/>
          </w:tcPr>
          <w:p w14:paraId="369517E4">
            <w:pPr>
              <w:pStyle w:val="168"/>
              <w:spacing w:before="69" w:line="220" w:lineRule="auto"/>
              <w:ind w:left="1281"/>
              <w:rPr>
                <w:sz w:val="18"/>
                <w:szCs w:val="18"/>
              </w:rPr>
            </w:pPr>
            <w:r>
              <w:rPr>
                <w:spacing w:val="-3"/>
                <w:sz w:val="18"/>
                <w:szCs w:val="18"/>
              </w:rPr>
              <w:t>温度</w:t>
            </w:r>
          </w:p>
        </w:tc>
        <w:tc>
          <w:tcPr>
            <w:tcW w:w="2911" w:type="dxa"/>
            <w:vAlign w:val="top"/>
          </w:tcPr>
          <w:p w14:paraId="28A68675">
            <w:pPr>
              <w:pStyle w:val="168"/>
              <w:spacing w:before="68" w:line="238" w:lineRule="auto"/>
              <w:ind w:left="891"/>
              <w:rPr>
                <w:sz w:val="18"/>
                <w:szCs w:val="18"/>
              </w:rPr>
            </w:pPr>
            <w:r>
              <w:rPr>
                <w:spacing w:val="10"/>
                <w:sz w:val="18"/>
                <w:szCs w:val="18"/>
              </w:rPr>
              <w:t>0℃</w:t>
            </w:r>
            <w:r>
              <w:rPr>
                <w:spacing w:val="-1"/>
                <w:sz w:val="18"/>
                <w:szCs w:val="18"/>
              </w:rPr>
              <w:t>～</w:t>
            </w:r>
            <w:r>
              <w:rPr>
                <w:spacing w:val="10"/>
                <w:sz w:val="18"/>
                <w:szCs w:val="18"/>
              </w:rPr>
              <w:t>50℃</w:t>
            </w:r>
          </w:p>
        </w:tc>
        <w:tc>
          <w:tcPr>
            <w:tcW w:w="2912" w:type="dxa"/>
            <w:vAlign w:val="top"/>
          </w:tcPr>
          <w:p w14:paraId="4B5360B7">
            <w:pPr>
              <w:pStyle w:val="168"/>
              <w:spacing w:before="68" w:line="238" w:lineRule="auto"/>
              <w:ind w:left="1279"/>
              <w:rPr>
                <w:sz w:val="18"/>
                <w:szCs w:val="18"/>
              </w:rPr>
            </w:pPr>
            <w:r>
              <w:rPr>
                <w:spacing w:val="-5"/>
                <w:sz w:val="18"/>
                <w:szCs w:val="18"/>
              </w:rPr>
              <w:t>2</w:t>
            </w:r>
            <w:r>
              <w:rPr>
                <w:spacing w:val="22"/>
                <w:sz w:val="18"/>
                <w:szCs w:val="18"/>
              </w:rPr>
              <w:t xml:space="preserve"> </w:t>
            </w:r>
            <w:r>
              <w:rPr>
                <w:spacing w:val="-5"/>
                <w:sz w:val="18"/>
                <w:szCs w:val="18"/>
              </w:rPr>
              <w:t>℃</w:t>
            </w:r>
          </w:p>
        </w:tc>
      </w:tr>
      <w:bookmarkEnd w:id="51"/>
      <w:bookmarkEnd w:id="52"/>
    </w:tbl>
    <w:p w14:paraId="587A78CC">
      <w:pPr>
        <w:pStyle w:val="150"/>
        <w:spacing w:before="312" w:after="312"/>
        <w:rPr>
          <w:rFonts w:hint="default"/>
        </w:rPr>
      </w:pPr>
      <w:bookmarkStart w:id="55" w:name="_Toc164460191"/>
      <w:bookmarkStart w:id="56" w:name="_Toc164459412"/>
      <w:r>
        <w:t>初次鉴定</w:t>
      </w:r>
      <w:bookmarkEnd w:id="55"/>
      <w:bookmarkEnd w:id="56"/>
    </w:p>
    <w:p w14:paraId="7AAB6A51">
      <w:pPr>
        <w:pStyle w:val="159"/>
        <w:spacing w:before="156" w:after="156"/>
        <w:rPr>
          <w:rFonts w:hint="default"/>
        </w:rPr>
      </w:pPr>
      <w:bookmarkStart w:id="57" w:name="_Toc164459413"/>
      <w:bookmarkStart w:id="58" w:name="_Toc164460192"/>
      <w:r>
        <w:t>一致性检查</w:t>
      </w:r>
      <w:bookmarkEnd w:id="57"/>
      <w:bookmarkEnd w:id="58"/>
    </w:p>
    <w:p w14:paraId="40A5B3F4">
      <w:pPr>
        <w:pStyle w:val="149"/>
        <w:widowControl/>
        <w:spacing w:before="156" w:after="156"/>
        <w:rPr>
          <w:rFonts w:hint="default"/>
        </w:rPr>
      </w:pPr>
      <w:r>
        <w:t>检查内容和方法</w:t>
      </w:r>
    </w:p>
    <w:p w14:paraId="63464354">
      <w:pPr>
        <w:pStyle w:val="146"/>
        <w:ind w:firstLine="420"/>
        <w:rPr>
          <w:rFonts w:hint="default"/>
          <w:kern w:val="2"/>
          <w:szCs w:val="21"/>
        </w:rPr>
      </w:pPr>
      <w:r>
        <w:t>一致性检查的项目、限制范围及检查方法见表2。制造商填报的产品规格表的设计值应与其提供的产品执行标准、产品使用说明书所描述的产品技术规格值相一致。对照产品规格表的设计值对样机的相应项目进行一致性检查。</w:t>
      </w:r>
    </w:p>
    <w:p w14:paraId="41942861">
      <w:pPr>
        <w:pStyle w:val="153"/>
        <w:numPr>
          <w:ilvl w:val="0"/>
          <w:numId w:val="0"/>
        </w:numPr>
        <w:spacing w:before="156" w:after="156"/>
        <w:ind w:leftChars="0"/>
        <w:jc w:val="center"/>
        <w:rPr>
          <w:rFonts w:hint="default"/>
        </w:rPr>
      </w:pPr>
      <w:r>
        <w:rPr>
          <w:rFonts w:ascii="黑体" w:hAnsi="黑体" w:eastAsia="黑体" w:cs="黑体"/>
          <w:spacing w:val="-1"/>
          <w:sz w:val="21"/>
          <w:szCs w:val="21"/>
        </w:rPr>
        <w:t>表</w:t>
      </w:r>
      <w:r>
        <w:rPr>
          <w:rFonts w:hint="eastAsia" w:hAnsi="黑体" w:cs="黑体"/>
          <w:spacing w:val="-1"/>
          <w:sz w:val="21"/>
          <w:szCs w:val="21"/>
          <w:lang w:val="en-US" w:eastAsia="zh-CN"/>
        </w:rPr>
        <w:t>3</w:t>
      </w:r>
      <w:r>
        <w:rPr>
          <w:rFonts w:ascii="黑体" w:hAnsi="黑体" w:eastAsia="黑体" w:cs="黑体"/>
          <w:spacing w:val="-1"/>
          <w:sz w:val="21"/>
          <w:szCs w:val="21"/>
        </w:rPr>
        <w:t xml:space="preserve">  </w:t>
      </w:r>
      <w:r>
        <w:t>产品一致性检查项目、允许变化的限制范围及检查方法</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31"/>
        <w:gridCol w:w="2400"/>
        <w:gridCol w:w="1697"/>
        <w:gridCol w:w="4307"/>
      </w:tblGrid>
      <w:tr w14:paraId="2B554C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931" w:type="dxa"/>
            <w:tcBorders>
              <w:top w:val="single" w:color="auto" w:sz="8" w:space="0"/>
              <w:left w:val="single" w:color="auto" w:sz="8" w:space="0"/>
              <w:bottom w:val="single" w:color="auto" w:sz="8" w:space="0"/>
              <w:right w:val="single" w:color="auto" w:sz="4" w:space="0"/>
            </w:tcBorders>
            <w:shd w:val="clear" w:color="auto" w:fill="auto"/>
            <w:vAlign w:val="center"/>
          </w:tcPr>
          <w:p w14:paraId="74E65066">
            <w:pPr>
              <w:pStyle w:val="160"/>
              <w:rPr>
                <w:rFonts w:hint="default"/>
              </w:rPr>
            </w:pPr>
            <w:r>
              <w:t>序号</w:t>
            </w:r>
          </w:p>
        </w:tc>
        <w:tc>
          <w:tcPr>
            <w:tcW w:w="2400" w:type="dxa"/>
            <w:tcBorders>
              <w:top w:val="single" w:color="auto" w:sz="8" w:space="0"/>
              <w:left w:val="single" w:color="auto" w:sz="4" w:space="0"/>
              <w:bottom w:val="single" w:color="auto" w:sz="8" w:space="0"/>
              <w:right w:val="single" w:color="auto" w:sz="4" w:space="0"/>
            </w:tcBorders>
            <w:shd w:val="clear" w:color="auto" w:fill="auto"/>
            <w:vAlign w:val="center"/>
          </w:tcPr>
          <w:p w14:paraId="6C24F975">
            <w:pPr>
              <w:pStyle w:val="160"/>
              <w:jc w:val="center"/>
              <w:rPr>
                <w:rFonts w:hint="default"/>
              </w:rPr>
            </w:pPr>
            <w:r>
              <w:t>检查项目</w:t>
            </w:r>
          </w:p>
        </w:tc>
        <w:tc>
          <w:tcPr>
            <w:tcW w:w="1697" w:type="dxa"/>
            <w:tcBorders>
              <w:top w:val="single" w:color="auto" w:sz="8" w:space="0"/>
              <w:left w:val="single" w:color="auto" w:sz="4" w:space="0"/>
              <w:bottom w:val="single" w:color="auto" w:sz="8" w:space="0"/>
              <w:right w:val="single" w:color="auto" w:sz="4" w:space="0"/>
            </w:tcBorders>
            <w:shd w:val="clear" w:color="auto" w:fill="auto"/>
            <w:vAlign w:val="center"/>
          </w:tcPr>
          <w:p w14:paraId="527D5B48">
            <w:pPr>
              <w:pStyle w:val="160"/>
              <w:rPr>
                <w:rFonts w:hint="default"/>
              </w:rPr>
            </w:pPr>
            <w:r>
              <w:t>限制范围</w:t>
            </w:r>
          </w:p>
        </w:tc>
        <w:tc>
          <w:tcPr>
            <w:tcW w:w="4307" w:type="dxa"/>
            <w:tcBorders>
              <w:top w:val="single" w:color="auto" w:sz="8" w:space="0"/>
              <w:left w:val="single" w:color="auto" w:sz="4" w:space="0"/>
              <w:bottom w:val="single" w:color="auto" w:sz="8" w:space="0"/>
              <w:right w:val="single" w:color="auto" w:sz="8" w:space="0"/>
            </w:tcBorders>
            <w:shd w:val="clear" w:color="auto" w:fill="auto"/>
            <w:vAlign w:val="center"/>
          </w:tcPr>
          <w:p w14:paraId="0C1B4CCF">
            <w:pPr>
              <w:pStyle w:val="160"/>
              <w:rPr>
                <w:rFonts w:hint="default"/>
              </w:rPr>
            </w:pPr>
            <w:r>
              <w:t>检查方法</w:t>
            </w:r>
          </w:p>
        </w:tc>
      </w:tr>
      <w:tr w14:paraId="4E547A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1" w:type="dxa"/>
            <w:tcBorders>
              <w:top w:val="single" w:color="auto" w:sz="8" w:space="0"/>
              <w:left w:val="single" w:color="auto" w:sz="8" w:space="0"/>
              <w:bottom w:val="single" w:color="auto" w:sz="4" w:space="0"/>
              <w:right w:val="single" w:color="auto" w:sz="4" w:space="0"/>
            </w:tcBorders>
            <w:shd w:val="clear" w:color="auto" w:fill="auto"/>
            <w:vAlign w:val="center"/>
          </w:tcPr>
          <w:p w14:paraId="2FCB8338">
            <w:pPr>
              <w:pStyle w:val="160"/>
              <w:rPr>
                <w:rFonts w:hint="default"/>
              </w:rPr>
            </w:pPr>
            <w:r>
              <w:t>1</w:t>
            </w:r>
          </w:p>
        </w:tc>
        <w:tc>
          <w:tcPr>
            <w:tcW w:w="2400" w:type="dxa"/>
            <w:tcBorders>
              <w:top w:val="single" w:color="auto" w:sz="8" w:space="0"/>
              <w:left w:val="single" w:color="auto" w:sz="4" w:space="0"/>
              <w:bottom w:val="single" w:color="auto" w:sz="4" w:space="0"/>
              <w:right w:val="single" w:color="auto" w:sz="4" w:space="0"/>
            </w:tcBorders>
            <w:shd w:val="clear" w:color="auto" w:fill="auto"/>
            <w:vAlign w:val="center"/>
          </w:tcPr>
          <w:p w14:paraId="50299592">
            <w:pPr>
              <w:pStyle w:val="160"/>
              <w:ind w:firstLine="0" w:firstLineChars="0"/>
              <w:jc w:val="left"/>
              <w:rPr>
                <w:rFonts w:hint="default"/>
              </w:rPr>
            </w:pPr>
            <w:r>
              <w:rPr>
                <w:rFonts w:hint="default"/>
              </w:rPr>
              <w:t>型号名称</w:t>
            </w:r>
          </w:p>
        </w:tc>
        <w:tc>
          <w:tcPr>
            <w:tcW w:w="1697" w:type="dxa"/>
            <w:tcBorders>
              <w:top w:val="single" w:color="auto" w:sz="8" w:space="0"/>
              <w:left w:val="single" w:color="auto" w:sz="4" w:space="0"/>
              <w:bottom w:val="single" w:color="auto" w:sz="4" w:space="0"/>
              <w:right w:val="single" w:color="auto" w:sz="4" w:space="0"/>
            </w:tcBorders>
            <w:shd w:val="clear" w:color="auto" w:fill="auto"/>
            <w:vAlign w:val="center"/>
          </w:tcPr>
          <w:p w14:paraId="45644510">
            <w:pPr>
              <w:pStyle w:val="160"/>
              <w:rPr>
                <w:rFonts w:hint="default"/>
              </w:rPr>
            </w:pPr>
            <w:r>
              <w:t>一致</w:t>
            </w:r>
          </w:p>
        </w:tc>
        <w:tc>
          <w:tcPr>
            <w:tcW w:w="4307" w:type="dxa"/>
            <w:tcBorders>
              <w:top w:val="single" w:color="auto" w:sz="8" w:space="0"/>
              <w:left w:val="single" w:color="auto" w:sz="4" w:space="0"/>
              <w:bottom w:val="single" w:color="auto" w:sz="4" w:space="0"/>
              <w:right w:val="single" w:color="auto" w:sz="8" w:space="0"/>
            </w:tcBorders>
            <w:shd w:val="clear" w:color="auto" w:fill="auto"/>
            <w:vAlign w:val="center"/>
          </w:tcPr>
          <w:p w14:paraId="00638DF9">
            <w:pPr>
              <w:pStyle w:val="160"/>
              <w:rPr>
                <w:rFonts w:hint="default"/>
              </w:rPr>
            </w:pPr>
            <w:r>
              <w:t>核对产品铭牌</w:t>
            </w:r>
          </w:p>
        </w:tc>
      </w:tr>
      <w:tr w14:paraId="1E9366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1" w:type="dxa"/>
            <w:tcBorders>
              <w:top w:val="single" w:color="auto" w:sz="4" w:space="0"/>
              <w:left w:val="single" w:color="auto" w:sz="8" w:space="0"/>
              <w:bottom w:val="single" w:color="auto" w:sz="4" w:space="0"/>
              <w:right w:val="single" w:color="auto" w:sz="4" w:space="0"/>
            </w:tcBorders>
            <w:shd w:val="clear" w:color="auto" w:fill="auto"/>
            <w:vAlign w:val="center"/>
          </w:tcPr>
          <w:p w14:paraId="53114430">
            <w:pPr>
              <w:pStyle w:val="160"/>
              <w:rPr>
                <w:rFonts w:hint="default"/>
              </w:rPr>
            </w:pPr>
            <w:r>
              <w:t>2</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0EDE9196">
            <w:pPr>
              <w:pStyle w:val="160"/>
              <w:ind w:firstLine="0" w:firstLineChars="0"/>
              <w:jc w:val="left"/>
              <w:rPr>
                <w:rFonts w:hint="default"/>
              </w:rPr>
            </w:pPr>
            <w:r>
              <w:rPr>
                <w:rFonts w:hint="default"/>
              </w:rPr>
              <w:t>连接型式</w:t>
            </w:r>
          </w:p>
        </w:tc>
        <w:tc>
          <w:tcPr>
            <w:tcW w:w="1697" w:type="dxa"/>
            <w:tcBorders>
              <w:top w:val="single" w:color="auto" w:sz="4" w:space="0"/>
              <w:left w:val="single" w:color="auto" w:sz="4" w:space="0"/>
              <w:bottom w:val="single" w:color="auto" w:sz="4" w:space="0"/>
              <w:right w:val="single" w:color="auto" w:sz="4" w:space="0"/>
            </w:tcBorders>
            <w:shd w:val="clear" w:color="auto" w:fill="auto"/>
            <w:vAlign w:val="center"/>
          </w:tcPr>
          <w:p w14:paraId="1AF756EC">
            <w:pPr>
              <w:pStyle w:val="160"/>
              <w:rPr>
                <w:rFonts w:hint="default"/>
              </w:rPr>
            </w:pPr>
            <w:r>
              <w:t>一致</w:t>
            </w:r>
          </w:p>
        </w:tc>
        <w:tc>
          <w:tcPr>
            <w:tcW w:w="4307" w:type="dxa"/>
            <w:tcBorders>
              <w:top w:val="single" w:color="auto" w:sz="4" w:space="0"/>
              <w:left w:val="single" w:color="auto" w:sz="4" w:space="0"/>
              <w:bottom w:val="single" w:color="auto" w:sz="4" w:space="0"/>
              <w:right w:val="single" w:color="auto" w:sz="8" w:space="0"/>
            </w:tcBorders>
            <w:shd w:val="clear" w:color="auto" w:fill="auto"/>
            <w:vAlign w:val="top"/>
          </w:tcPr>
          <w:p w14:paraId="05701DFB">
            <w:pPr>
              <w:adjustRightInd w:val="0"/>
              <w:spacing w:line="400" w:lineRule="exact"/>
              <w:jc w:val="center"/>
              <w:rPr>
                <w:rFonts w:hint="default" w:asciiTheme="minorHAnsi" w:hAnsiTheme="minorHAnsi" w:eastAsiaTheme="minorEastAsia" w:cstheme="minorBidi"/>
                <w:kern w:val="2"/>
                <w:sz w:val="21"/>
                <w:szCs w:val="22"/>
                <w:lang w:val="en-US" w:eastAsia="zh-CN" w:bidi="ar-SA"/>
              </w:rPr>
            </w:pPr>
            <w:r>
              <w:rPr>
                <w:rFonts w:hint="eastAsia" w:ascii="宋体" w:hAnsi="Times New Roman" w:eastAsia="宋体" w:cs="Wingdings 2"/>
                <w:kern w:val="0"/>
                <w:sz w:val="18"/>
                <w:szCs w:val="20"/>
                <w:lang w:val="en-US" w:eastAsia="zh-CN"/>
              </w:rPr>
              <w:t>核对（</w:t>
            </w:r>
            <w:r>
              <w:rPr>
                <w:rFonts w:ascii="宋体" w:hAnsi="Times New Roman" w:eastAsia="Wingdings 2" w:cs="Wingdings 2"/>
                <w:kern w:val="0"/>
                <w:sz w:val="18"/>
                <w:szCs w:val="20"/>
              </w:rPr>
              <w:sym w:font="Wingdings 2" w:char="00A3"/>
            </w:r>
            <w:r>
              <w:rPr>
                <w:rFonts w:hint="eastAsia" w:ascii="宋体" w:hAnsi="Times New Roman" w:eastAsia="宋体" w:cs="宋体"/>
                <w:kern w:val="0"/>
                <w:sz w:val="18"/>
                <w:szCs w:val="20"/>
                <w:lang w:val="en-US" w:eastAsia="zh-CN"/>
              </w:rPr>
              <w:t>悬挂</w:t>
            </w:r>
            <w:r>
              <w:rPr>
                <w:rFonts w:hint="eastAsia" w:ascii="宋体" w:hAnsi="Times New Roman" w:eastAsia="宋体" w:cs="宋体"/>
                <w:kern w:val="0"/>
                <w:sz w:val="18"/>
                <w:szCs w:val="20"/>
              </w:rPr>
              <w:t xml:space="preserve">式  </w:t>
            </w:r>
            <w:r>
              <w:rPr>
                <w:rFonts w:ascii="宋体" w:hAnsi="Times New Roman" w:eastAsia="Wingdings 2" w:cs="Wingdings 2"/>
                <w:kern w:val="0"/>
                <w:sz w:val="18"/>
                <w:szCs w:val="20"/>
              </w:rPr>
              <w:sym w:font="Wingdings 2" w:char="00A3"/>
            </w:r>
            <w:r>
              <w:rPr>
                <w:rFonts w:hint="eastAsia" w:ascii="宋体" w:hAnsi="Times New Roman" w:eastAsia="宋体" w:cs="Wingdings 2"/>
                <w:kern w:val="0"/>
                <w:sz w:val="18"/>
                <w:szCs w:val="20"/>
                <w:lang w:val="en-US" w:eastAsia="zh-CN"/>
              </w:rPr>
              <w:t>半</w:t>
            </w:r>
            <w:r>
              <w:rPr>
                <w:rFonts w:hint="eastAsia" w:ascii="宋体" w:hAnsi="Times New Roman" w:eastAsia="宋体" w:cs="宋体"/>
                <w:kern w:val="0"/>
                <w:sz w:val="18"/>
                <w:szCs w:val="20"/>
                <w:lang w:val="en-US" w:eastAsia="zh-CN"/>
              </w:rPr>
              <w:t>悬挂</w:t>
            </w:r>
            <w:r>
              <w:rPr>
                <w:rFonts w:hint="eastAsia" w:ascii="宋体" w:hAnsi="Times New Roman" w:eastAsia="宋体" w:cs="宋体"/>
                <w:kern w:val="0"/>
                <w:sz w:val="18"/>
                <w:szCs w:val="20"/>
              </w:rPr>
              <w:t xml:space="preserve">式  </w:t>
            </w:r>
            <w:r>
              <w:rPr>
                <w:rFonts w:ascii="宋体" w:hAnsi="Times New Roman" w:eastAsia="Wingdings 2" w:cs="Wingdings 2"/>
                <w:kern w:val="0"/>
                <w:sz w:val="18"/>
                <w:szCs w:val="20"/>
              </w:rPr>
              <w:sym w:font="Wingdings 2" w:char="00A3"/>
            </w:r>
            <w:r>
              <w:rPr>
                <w:rFonts w:hint="eastAsia" w:ascii="宋体" w:hAnsi="Times New Roman" w:eastAsia="宋体" w:cs="宋体"/>
                <w:kern w:val="0"/>
                <w:sz w:val="18"/>
                <w:szCs w:val="20"/>
                <w:lang w:val="en-US" w:eastAsia="zh-CN"/>
              </w:rPr>
              <w:t>牵引</w:t>
            </w:r>
            <w:r>
              <w:rPr>
                <w:rFonts w:hint="eastAsia" w:ascii="宋体" w:hAnsi="Times New Roman" w:eastAsia="宋体" w:cs="宋体"/>
                <w:kern w:val="0"/>
                <w:sz w:val="18"/>
                <w:szCs w:val="20"/>
              </w:rPr>
              <w:t>式</w:t>
            </w:r>
            <w:r>
              <w:rPr>
                <w:rFonts w:hint="eastAsia" w:ascii="宋体" w:hAnsi="Times New Roman" w:eastAsia="宋体" w:cs="Wingdings 2"/>
                <w:kern w:val="0"/>
                <w:sz w:val="18"/>
                <w:szCs w:val="20"/>
                <w:lang w:val="en-US" w:eastAsia="zh-CN"/>
              </w:rPr>
              <w:t>）</w:t>
            </w:r>
          </w:p>
        </w:tc>
      </w:tr>
      <w:tr w14:paraId="075BC6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1" w:type="dxa"/>
            <w:tcBorders>
              <w:top w:val="single" w:color="auto" w:sz="4" w:space="0"/>
              <w:left w:val="single" w:color="auto" w:sz="8" w:space="0"/>
              <w:bottom w:val="single" w:color="auto" w:sz="4" w:space="0"/>
              <w:right w:val="single" w:color="auto" w:sz="4" w:space="0"/>
            </w:tcBorders>
            <w:shd w:val="clear" w:color="auto" w:fill="auto"/>
            <w:vAlign w:val="center"/>
          </w:tcPr>
          <w:p w14:paraId="772BD9E4">
            <w:pPr>
              <w:pStyle w:val="160"/>
              <w:rPr>
                <w:rFonts w:hint="default"/>
              </w:rPr>
            </w:pPr>
            <w:r>
              <w:t>3</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061F57F6">
            <w:pPr>
              <w:pStyle w:val="160"/>
              <w:ind w:firstLine="0" w:firstLineChars="0"/>
              <w:jc w:val="left"/>
              <w:rPr>
                <w:rFonts w:hint="default"/>
                <w:lang w:val="en-US" w:eastAsia="zh-CN"/>
              </w:rPr>
            </w:pPr>
            <w:r>
              <w:rPr>
                <w:rFonts w:hint="default"/>
              </w:rPr>
              <w:t>整机配置形式</w:t>
            </w:r>
          </w:p>
        </w:tc>
        <w:tc>
          <w:tcPr>
            <w:tcW w:w="1697" w:type="dxa"/>
            <w:tcBorders>
              <w:top w:val="single" w:color="auto" w:sz="4" w:space="0"/>
              <w:left w:val="single" w:color="auto" w:sz="4" w:space="0"/>
              <w:bottom w:val="single" w:color="auto" w:sz="4" w:space="0"/>
              <w:right w:val="single" w:color="auto" w:sz="4" w:space="0"/>
            </w:tcBorders>
            <w:shd w:val="clear" w:color="auto" w:fill="auto"/>
            <w:vAlign w:val="center"/>
          </w:tcPr>
          <w:p w14:paraId="18D7D5F3">
            <w:pPr>
              <w:pStyle w:val="160"/>
              <w:ind w:firstLine="0" w:firstLineChars="0"/>
              <w:rPr>
                <w:rFonts w:hint="default" w:ascii="宋体" w:hAnsi="Times New Roman" w:eastAsia="宋体" w:cs="Times New Roman"/>
                <w:kern w:val="0"/>
                <w:sz w:val="18"/>
                <w:szCs w:val="20"/>
                <w:lang w:val="en-US" w:eastAsia="zh-CN" w:bidi="ar-SA"/>
              </w:rPr>
            </w:pPr>
            <w:r>
              <w:t>一致</w:t>
            </w:r>
          </w:p>
        </w:tc>
        <w:tc>
          <w:tcPr>
            <w:tcW w:w="4307" w:type="dxa"/>
            <w:tcBorders>
              <w:top w:val="single" w:color="auto" w:sz="4" w:space="0"/>
              <w:left w:val="single" w:color="auto" w:sz="4" w:space="0"/>
              <w:bottom w:val="single" w:color="auto" w:sz="4" w:space="0"/>
              <w:right w:val="single" w:color="auto" w:sz="8" w:space="0"/>
            </w:tcBorders>
            <w:shd w:val="clear" w:color="auto" w:fill="auto"/>
            <w:vAlign w:val="center"/>
          </w:tcPr>
          <w:p w14:paraId="68A21768">
            <w:pPr>
              <w:pStyle w:val="160"/>
              <w:ind w:firstLine="0" w:firstLineChars="0"/>
              <w:rPr>
                <w:rFonts w:hint="default" w:ascii="宋体" w:hAnsi="Times New Roman" w:eastAsia="宋体" w:cs="Times New Roman"/>
                <w:kern w:val="0"/>
                <w:sz w:val="18"/>
                <w:szCs w:val="20"/>
                <w:lang w:val="en-US" w:eastAsia="zh-CN" w:bidi="ar-SA"/>
              </w:rPr>
            </w:pPr>
            <w:r>
              <w:rPr>
                <w:rFonts w:hint="eastAsia" w:ascii="宋体" w:hAnsi="Times New Roman" w:eastAsia="宋体" w:cs="Wingdings 2"/>
                <w:kern w:val="0"/>
                <w:sz w:val="18"/>
                <w:szCs w:val="20"/>
                <w:lang w:val="en-US" w:eastAsia="zh-CN"/>
              </w:rPr>
              <w:t>核对（</w:t>
            </w:r>
            <w:r>
              <w:rPr>
                <w:rFonts w:hint="default" w:eastAsia="Wingdings 2" w:cs="Wingdings 2"/>
              </w:rPr>
              <w:sym w:font="Wingdings 2" w:char="00A3"/>
            </w:r>
            <w:r>
              <w:rPr>
                <w:rFonts w:hint="eastAsia"/>
                <w:lang w:val="en-US" w:eastAsia="zh-CN"/>
              </w:rPr>
              <w:t xml:space="preserve">对置式  </w:t>
            </w:r>
            <w:r>
              <w:rPr>
                <w:rFonts w:hint="default" w:eastAsia="Wingdings 2" w:cs="Wingdings 2"/>
              </w:rPr>
              <w:sym w:font="Wingdings 2" w:char="00A3"/>
            </w:r>
            <w:r>
              <w:rPr>
                <w:rFonts w:hint="eastAsia"/>
                <w:lang w:val="en-US" w:eastAsia="zh-CN"/>
              </w:rPr>
              <w:t xml:space="preserve">偏置式    </w:t>
            </w:r>
            <w:r>
              <w:rPr>
                <w:rFonts w:hint="default" w:eastAsia="Wingdings 2" w:cs="Wingdings 2"/>
              </w:rPr>
              <w:sym w:font="Wingdings 2" w:char="00A3"/>
            </w:r>
            <w:r>
              <w:rPr>
                <w:rFonts w:hint="eastAsia"/>
                <w:lang w:val="en-US" w:eastAsia="zh-CN"/>
              </w:rPr>
              <w:t>折叠式</w:t>
            </w:r>
            <w:r>
              <w:rPr>
                <w:rFonts w:hint="eastAsia" w:ascii="宋体" w:hAnsi="Times New Roman" w:eastAsia="宋体" w:cs="Wingdings 2"/>
                <w:kern w:val="0"/>
                <w:sz w:val="18"/>
                <w:szCs w:val="20"/>
                <w:lang w:val="en-US" w:eastAsia="zh-CN"/>
              </w:rPr>
              <w:t>）</w:t>
            </w:r>
          </w:p>
        </w:tc>
      </w:tr>
      <w:tr w14:paraId="75952A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1" w:type="dxa"/>
            <w:tcBorders>
              <w:top w:val="single" w:color="auto" w:sz="4" w:space="0"/>
              <w:left w:val="single" w:color="auto" w:sz="8" w:space="0"/>
              <w:bottom w:val="single" w:color="auto" w:sz="4" w:space="0"/>
              <w:right w:val="single" w:color="auto" w:sz="4" w:space="0"/>
            </w:tcBorders>
            <w:shd w:val="clear" w:color="auto" w:fill="auto"/>
            <w:vAlign w:val="center"/>
          </w:tcPr>
          <w:p w14:paraId="58120A89">
            <w:pPr>
              <w:pStyle w:val="160"/>
              <w:rPr>
                <w:rFonts w:hint="default"/>
              </w:rPr>
            </w:pPr>
            <w:r>
              <w:t>4</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2CF89A08">
            <w:pPr>
              <w:pStyle w:val="160"/>
              <w:ind w:firstLine="0" w:firstLineChars="0"/>
              <w:jc w:val="left"/>
              <w:rPr>
                <w:rFonts w:hint="default"/>
                <w:lang w:val="en-US" w:eastAsia="zh-CN"/>
              </w:rPr>
            </w:pPr>
            <w:r>
              <w:rPr>
                <w:rFonts w:hint="default"/>
              </w:rPr>
              <w:t>耙片数</w:t>
            </w:r>
          </w:p>
        </w:tc>
        <w:tc>
          <w:tcPr>
            <w:tcW w:w="1697" w:type="dxa"/>
            <w:tcBorders>
              <w:top w:val="single" w:color="auto" w:sz="4" w:space="0"/>
              <w:left w:val="single" w:color="auto" w:sz="4" w:space="0"/>
              <w:bottom w:val="single" w:color="auto" w:sz="4" w:space="0"/>
              <w:right w:val="single" w:color="auto" w:sz="4" w:space="0"/>
            </w:tcBorders>
            <w:shd w:val="clear" w:color="auto" w:fill="auto"/>
            <w:vAlign w:val="center"/>
          </w:tcPr>
          <w:p w14:paraId="12DCE9BB">
            <w:pPr>
              <w:pStyle w:val="160"/>
              <w:ind w:firstLine="0" w:firstLineChars="0"/>
              <w:rPr>
                <w:rFonts w:hint="default" w:ascii="宋体" w:hAnsi="Times New Roman" w:eastAsia="宋体" w:cs="Times New Roman"/>
                <w:kern w:val="0"/>
                <w:sz w:val="18"/>
                <w:szCs w:val="20"/>
                <w:lang w:val="en-US" w:eastAsia="zh-CN" w:bidi="ar-SA"/>
              </w:rPr>
            </w:pPr>
            <w:r>
              <w:t>一致</w:t>
            </w:r>
          </w:p>
        </w:tc>
        <w:tc>
          <w:tcPr>
            <w:tcW w:w="4307" w:type="dxa"/>
            <w:tcBorders>
              <w:top w:val="single" w:color="auto" w:sz="4" w:space="0"/>
              <w:left w:val="single" w:color="auto" w:sz="4" w:space="0"/>
              <w:bottom w:val="single" w:color="auto" w:sz="4" w:space="0"/>
              <w:right w:val="single" w:color="auto" w:sz="8" w:space="0"/>
            </w:tcBorders>
            <w:shd w:val="clear" w:color="auto" w:fill="auto"/>
            <w:vAlign w:val="center"/>
          </w:tcPr>
          <w:p w14:paraId="5FA825BC">
            <w:pPr>
              <w:pStyle w:val="160"/>
              <w:ind w:firstLine="0" w:firstLineChars="0"/>
              <w:rPr>
                <w:rFonts w:hint="default" w:ascii="宋体" w:hAnsi="Times New Roman" w:eastAsia="宋体" w:cs="Times New Roman"/>
                <w:kern w:val="0"/>
                <w:sz w:val="18"/>
                <w:szCs w:val="20"/>
                <w:lang w:val="en-US" w:eastAsia="zh-CN" w:bidi="ar-SA"/>
              </w:rPr>
            </w:pPr>
            <w:r>
              <w:rPr>
                <w:rFonts w:hint="default"/>
              </w:rPr>
              <w:t>核对</w:t>
            </w:r>
          </w:p>
        </w:tc>
      </w:tr>
      <w:tr w14:paraId="1F4143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1" w:type="dxa"/>
            <w:tcBorders>
              <w:top w:val="single" w:color="auto" w:sz="4" w:space="0"/>
              <w:left w:val="single" w:color="auto" w:sz="8" w:space="0"/>
              <w:bottom w:val="single" w:color="auto" w:sz="4" w:space="0"/>
              <w:right w:val="single" w:color="auto" w:sz="4" w:space="0"/>
            </w:tcBorders>
            <w:shd w:val="clear" w:color="auto" w:fill="auto"/>
            <w:vAlign w:val="center"/>
          </w:tcPr>
          <w:p w14:paraId="6062705D">
            <w:pPr>
              <w:pStyle w:val="160"/>
              <w:rPr>
                <w:rFonts w:hint="default"/>
              </w:rPr>
            </w:pPr>
            <w:r>
              <w:t>5</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67787F96">
            <w:pPr>
              <w:pStyle w:val="160"/>
              <w:ind w:firstLine="0" w:firstLineChars="0"/>
              <w:jc w:val="left"/>
              <w:rPr>
                <w:rFonts w:hint="default"/>
              </w:rPr>
            </w:pPr>
            <w:r>
              <w:rPr>
                <w:rFonts w:hint="default"/>
              </w:rPr>
              <w:t>耙片直径</w:t>
            </w:r>
          </w:p>
        </w:tc>
        <w:tc>
          <w:tcPr>
            <w:tcW w:w="1697" w:type="dxa"/>
            <w:tcBorders>
              <w:top w:val="single" w:color="auto" w:sz="4" w:space="0"/>
              <w:left w:val="single" w:color="auto" w:sz="4" w:space="0"/>
              <w:bottom w:val="single" w:color="auto" w:sz="4" w:space="0"/>
              <w:right w:val="single" w:color="auto" w:sz="4" w:space="0"/>
            </w:tcBorders>
            <w:shd w:val="clear" w:color="auto" w:fill="auto"/>
            <w:vAlign w:val="center"/>
          </w:tcPr>
          <w:p w14:paraId="7E66BF70">
            <w:pPr>
              <w:pStyle w:val="160"/>
              <w:rPr>
                <w:rFonts w:hint="default"/>
              </w:rPr>
            </w:pPr>
            <w:r>
              <w:t>允许偏差为</w:t>
            </w:r>
            <w:r>
              <w:rPr>
                <w:rFonts w:hint="eastAsia"/>
                <w:lang w:val="en-US" w:eastAsia="zh-CN"/>
              </w:rPr>
              <w:t>1</w:t>
            </w:r>
            <w:r>
              <w:t>%</w:t>
            </w:r>
          </w:p>
        </w:tc>
        <w:tc>
          <w:tcPr>
            <w:tcW w:w="4307" w:type="dxa"/>
            <w:tcBorders>
              <w:top w:val="single" w:color="auto" w:sz="4" w:space="0"/>
              <w:left w:val="single" w:color="auto" w:sz="4" w:space="0"/>
              <w:bottom w:val="single" w:color="auto" w:sz="4" w:space="0"/>
              <w:right w:val="single" w:color="auto" w:sz="8" w:space="0"/>
            </w:tcBorders>
            <w:shd w:val="clear" w:color="auto" w:fill="auto"/>
            <w:vAlign w:val="center"/>
          </w:tcPr>
          <w:p w14:paraId="7031D401">
            <w:pPr>
              <w:pStyle w:val="160"/>
              <w:rPr>
                <w:rFonts w:hint="default"/>
              </w:rPr>
            </w:pPr>
            <w:r>
              <w:t>测量</w:t>
            </w:r>
          </w:p>
        </w:tc>
      </w:tr>
      <w:tr w14:paraId="32AA5F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1" w:type="dxa"/>
            <w:tcBorders>
              <w:top w:val="single" w:color="auto" w:sz="4" w:space="0"/>
              <w:left w:val="single" w:color="auto" w:sz="8" w:space="0"/>
              <w:bottom w:val="single" w:color="auto" w:sz="4" w:space="0"/>
              <w:right w:val="single" w:color="auto" w:sz="4" w:space="0"/>
            </w:tcBorders>
            <w:shd w:val="clear" w:color="auto" w:fill="auto"/>
            <w:vAlign w:val="center"/>
          </w:tcPr>
          <w:p w14:paraId="4A2EE7E9">
            <w:pPr>
              <w:pStyle w:val="160"/>
              <w:rPr>
                <w:rFonts w:hint="default"/>
              </w:rPr>
            </w:pPr>
            <w:r>
              <w:t>6</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70A92D9E">
            <w:pPr>
              <w:pStyle w:val="160"/>
              <w:ind w:firstLine="0" w:firstLineChars="0"/>
              <w:jc w:val="left"/>
              <w:rPr>
                <w:rFonts w:hint="default"/>
                <w:lang w:val="en-US" w:eastAsia="zh-CN"/>
              </w:rPr>
            </w:pPr>
            <w:r>
              <w:rPr>
                <w:rFonts w:hint="default"/>
              </w:rPr>
              <w:t>耙片间距</w:t>
            </w:r>
          </w:p>
        </w:tc>
        <w:tc>
          <w:tcPr>
            <w:tcW w:w="1697" w:type="dxa"/>
            <w:tcBorders>
              <w:top w:val="single" w:color="auto" w:sz="4" w:space="0"/>
              <w:left w:val="single" w:color="auto" w:sz="4" w:space="0"/>
              <w:bottom w:val="single" w:color="auto" w:sz="4" w:space="0"/>
              <w:right w:val="single" w:color="auto" w:sz="4" w:space="0"/>
            </w:tcBorders>
            <w:shd w:val="clear" w:color="auto" w:fill="auto"/>
            <w:vAlign w:val="center"/>
          </w:tcPr>
          <w:p w14:paraId="32925A6C">
            <w:pPr>
              <w:pStyle w:val="160"/>
              <w:ind w:firstLine="0" w:firstLineChars="0"/>
              <w:rPr>
                <w:rFonts w:hint="default" w:ascii="宋体" w:hAnsi="Times New Roman" w:eastAsia="宋体" w:cs="Times New Roman"/>
                <w:kern w:val="0"/>
                <w:sz w:val="18"/>
                <w:szCs w:val="20"/>
                <w:lang w:val="en-US" w:eastAsia="zh-CN" w:bidi="ar-SA"/>
              </w:rPr>
            </w:pPr>
            <w:r>
              <w:t>允许偏差为</w:t>
            </w:r>
            <w:r>
              <w:rPr>
                <w:rFonts w:hint="eastAsia"/>
                <w:lang w:val="en-US" w:eastAsia="zh-CN"/>
              </w:rPr>
              <w:t>1</w:t>
            </w:r>
            <w:r>
              <w:t>%</w:t>
            </w:r>
          </w:p>
        </w:tc>
        <w:tc>
          <w:tcPr>
            <w:tcW w:w="4307" w:type="dxa"/>
            <w:tcBorders>
              <w:top w:val="single" w:color="auto" w:sz="4" w:space="0"/>
              <w:left w:val="single" w:color="auto" w:sz="4" w:space="0"/>
              <w:bottom w:val="single" w:color="auto" w:sz="4" w:space="0"/>
              <w:right w:val="single" w:color="auto" w:sz="8" w:space="0"/>
            </w:tcBorders>
            <w:shd w:val="clear" w:color="auto" w:fill="auto"/>
            <w:vAlign w:val="center"/>
          </w:tcPr>
          <w:p w14:paraId="7A9DEF6F">
            <w:pPr>
              <w:pStyle w:val="160"/>
              <w:ind w:firstLine="0" w:firstLineChars="0"/>
              <w:rPr>
                <w:rFonts w:hint="default" w:ascii="宋体" w:hAnsi="Times New Roman" w:eastAsia="宋体" w:cs="Times New Roman"/>
                <w:kern w:val="0"/>
                <w:sz w:val="18"/>
                <w:szCs w:val="20"/>
                <w:lang w:val="en-US" w:eastAsia="zh-CN" w:bidi="ar-SA"/>
              </w:rPr>
            </w:pPr>
            <w:r>
              <w:rPr>
                <w:rFonts w:hint="default"/>
              </w:rPr>
              <w:t>测量</w:t>
            </w:r>
          </w:p>
        </w:tc>
      </w:tr>
      <w:tr w14:paraId="5C4B8C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1" w:type="dxa"/>
            <w:tcBorders>
              <w:top w:val="single" w:color="auto" w:sz="4" w:space="0"/>
              <w:left w:val="single" w:color="auto" w:sz="8" w:space="0"/>
              <w:bottom w:val="single" w:color="auto" w:sz="4" w:space="0"/>
              <w:right w:val="single" w:color="auto" w:sz="4" w:space="0"/>
            </w:tcBorders>
            <w:shd w:val="clear" w:color="auto" w:fill="auto"/>
            <w:vAlign w:val="center"/>
          </w:tcPr>
          <w:p w14:paraId="57B7001D">
            <w:pPr>
              <w:pStyle w:val="160"/>
              <w:rPr>
                <w:rFonts w:hint="default"/>
              </w:rPr>
            </w:pPr>
            <w:r>
              <w:t>7</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7E897892">
            <w:pPr>
              <w:pStyle w:val="160"/>
              <w:ind w:firstLine="0" w:firstLineChars="0"/>
              <w:jc w:val="left"/>
              <w:rPr>
                <w:rFonts w:hint="default"/>
                <w:lang w:val="en-US" w:eastAsia="zh-CN"/>
              </w:rPr>
            </w:pPr>
            <w:r>
              <w:rPr>
                <w:rFonts w:hint="eastAsia"/>
                <w:lang w:val="en-US" w:eastAsia="zh-CN"/>
              </w:rPr>
              <w:t>工作</w:t>
            </w:r>
            <w:r>
              <w:rPr>
                <w:rFonts w:hint="default"/>
              </w:rPr>
              <w:t>幅宽</w:t>
            </w:r>
          </w:p>
        </w:tc>
        <w:tc>
          <w:tcPr>
            <w:tcW w:w="1697" w:type="dxa"/>
            <w:tcBorders>
              <w:top w:val="single" w:color="auto" w:sz="4" w:space="0"/>
              <w:left w:val="single" w:color="auto" w:sz="4" w:space="0"/>
              <w:bottom w:val="single" w:color="auto" w:sz="4" w:space="0"/>
              <w:right w:val="single" w:color="auto" w:sz="4" w:space="0"/>
            </w:tcBorders>
            <w:shd w:val="clear" w:color="auto" w:fill="auto"/>
            <w:vAlign w:val="center"/>
          </w:tcPr>
          <w:p w14:paraId="7D29B21E">
            <w:pPr>
              <w:pStyle w:val="160"/>
              <w:ind w:firstLine="0" w:firstLineChars="0"/>
              <w:rPr>
                <w:rFonts w:hint="default" w:ascii="宋体" w:hAnsi="Times New Roman" w:eastAsia="宋体" w:cs="Times New Roman"/>
                <w:kern w:val="0"/>
                <w:sz w:val="18"/>
                <w:szCs w:val="20"/>
                <w:lang w:val="en-US" w:eastAsia="zh-CN" w:bidi="ar-SA"/>
              </w:rPr>
            </w:pPr>
            <w:r>
              <w:t>允许偏差为</w:t>
            </w:r>
            <w:r>
              <w:rPr>
                <w:rFonts w:hint="eastAsia"/>
                <w:lang w:val="en-US" w:eastAsia="zh-CN"/>
              </w:rPr>
              <w:t>2</w:t>
            </w:r>
            <w:r>
              <w:t>%</w:t>
            </w:r>
          </w:p>
        </w:tc>
        <w:tc>
          <w:tcPr>
            <w:tcW w:w="4307" w:type="dxa"/>
            <w:tcBorders>
              <w:top w:val="single" w:color="auto" w:sz="4" w:space="0"/>
              <w:left w:val="single" w:color="auto" w:sz="4" w:space="0"/>
              <w:bottom w:val="single" w:color="auto" w:sz="4" w:space="0"/>
              <w:right w:val="single" w:color="auto" w:sz="8" w:space="0"/>
            </w:tcBorders>
            <w:shd w:val="clear" w:color="auto" w:fill="auto"/>
            <w:vAlign w:val="center"/>
          </w:tcPr>
          <w:p w14:paraId="4E8A70B8">
            <w:pPr>
              <w:pStyle w:val="160"/>
              <w:ind w:firstLine="0" w:firstLineChars="0"/>
              <w:rPr>
                <w:rFonts w:hint="default" w:ascii="宋体" w:hAnsi="Times New Roman" w:eastAsia="宋体" w:cs="Times New Roman"/>
                <w:kern w:val="0"/>
                <w:sz w:val="18"/>
                <w:szCs w:val="20"/>
                <w:lang w:val="en-US" w:eastAsia="zh-CN" w:bidi="ar-SA"/>
              </w:rPr>
            </w:pPr>
            <w:r>
              <w:t>测量（在最大偏角时，测量左右两端，最外侧两个耙片之间最大距离。）</w:t>
            </w:r>
          </w:p>
        </w:tc>
      </w:tr>
      <w:tr w14:paraId="1E9CDB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1" w:type="dxa"/>
            <w:tcBorders>
              <w:top w:val="single" w:color="auto" w:sz="4" w:space="0"/>
              <w:left w:val="single" w:color="auto" w:sz="8" w:space="0"/>
              <w:bottom w:val="single" w:color="auto" w:sz="4" w:space="0"/>
              <w:right w:val="single" w:color="auto" w:sz="4" w:space="0"/>
            </w:tcBorders>
            <w:shd w:val="clear" w:color="auto" w:fill="auto"/>
            <w:vAlign w:val="center"/>
          </w:tcPr>
          <w:p w14:paraId="3B234E4F">
            <w:pPr>
              <w:pStyle w:val="160"/>
              <w:rPr>
                <w:rFonts w:hint="default"/>
              </w:rPr>
            </w:pPr>
            <w:r>
              <w:t>8</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6BA0DB95">
            <w:pPr>
              <w:pStyle w:val="160"/>
              <w:ind w:firstLine="0" w:firstLineChars="0"/>
              <w:jc w:val="left"/>
              <w:rPr>
                <w:rFonts w:hint="eastAsia"/>
                <w:lang w:val="en-US" w:eastAsia="zh-CN"/>
              </w:rPr>
            </w:pPr>
            <w:r>
              <w:rPr>
                <w:rFonts w:hint="default"/>
              </w:rPr>
              <w:t>耙片</w:t>
            </w:r>
            <w:r>
              <w:rPr>
                <w:rFonts w:hint="eastAsia"/>
                <w:lang w:val="en-US" w:eastAsia="zh-CN"/>
              </w:rPr>
              <w:t>最大</w:t>
            </w:r>
            <w:r>
              <w:rPr>
                <w:rFonts w:hint="default"/>
              </w:rPr>
              <w:t>偏角</w:t>
            </w:r>
          </w:p>
        </w:tc>
        <w:tc>
          <w:tcPr>
            <w:tcW w:w="1697" w:type="dxa"/>
            <w:tcBorders>
              <w:top w:val="single" w:color="auto" w:sz="4" w:space="0"/>
              <w:left w:val="single" w:color="auto" w:sz="4" w:space="0"/>
              <w:bottom w:val="single" w:color="auto" w:sz="4" w:space="0"/>
              <w:right w:val="single" w:color="auto" w:sz="4" w:space="0"/>
            </w:tcBorders>
            <w:shd w:val="clear" w:color="auto" w:fill="auto"/>
            <w:vAlign w:val="center"/>
          </w:tcPr>
          <w:p w14:paraId="18C50BF7">
            <w:pPr>
              <w:pStyle w:val="160"/>
              <w:ind w:firstLine="0" w:firstLineChars="0"/>
              <w:rPr>
                <w:rFonts w:hint="default"/>
                <w:lang w:val="en-US" w:eastAsia="zh-CN"/>
              </w:rPr>
            </w:pPr>
            <w:r>
              <w:rPr>
                <w:rFonts w:hint="default"/>
              </w:rPr>
              <w:t>允许偏差为0.5°</w:t>
            </w:r>
          </w:p>
        </w:tc>
        <w:tc>
          <w:tcPr>
            <w:tcW w:w="4307" w:type="dxa"/>
            <w:tcBorders>
              <w:top w:val="single" w:color="auto" w:sz="4" w:space="0"/>
              <w:left w:val="single" w:color="auto" w:sz="4" w:space="0"/>
              <w:bottom w:val="single" w:color="auto" w:sz="4" w:space="0"/>
              <w:right w:val="single" w:color="auto" w:sz="8" w:space="0"/>
            </w:tcBorders>
            <w:shd w:val="clear" w:color="auto" w:fill="auto"/>
            <w:vAlign w:val="center"/>
          </w:tcPr>
          <w:p w14:paraId="03F5BE4C">
            <w:pPr>
              <w:pStyle w:val="160"/>
              <w:ind w:firstLine="0" w:firstLineChars="0"/>
              <w:rPr>
                <w:rFonts w:hint="default"/>
                <w:lang w:val="en-US" w:eastAsia="zh-CN"/>
              </w:rPr>
            </w:pPr>
            <w:r>
              <w:rPr>
                <w:rFonts w:hint="default"/>
              </w:rPr>
              <w:t>测量</w:t>
            </w:r>
          </w:p>
        </w:tc>
      </w:tr>
      <w:tr w14:paraId="199079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1" w:type="dxa"/>
            <w:tcBorders>
              <w:top w:val="single" w:color="auto" w:sz="4" w:space="0"/>
              <w:left w:val="single" w:color="auto" w:sz="8" w:space="0"/>
              <w:bottom w:val="single" w:color="auto" w:sz="4" w:space="0"/>
              <w:right w:val="single" w:color="auto" w:sz="4" w:space="0"/>
            </w:tcBorders>
            <w:shd w:val="clear" w:color="auto" w:fill="auto"/>
            <w:vAlign w:val="center"/>
          </w:tcPr>
          <w:p w14:paraId="0DF3D8EA">
            <w:pPr>
              <w:pStyle w:val="160"/>
              <w:rPr>
                <w:rFonts w:hint="default"/>
              </w:rPr>
            </w:pPr>
            <w:r>
              <w:t>9</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5D6FD66B">
            <w:pPr>
              <w:pStyle w:val="160"/>
              <w:ind w:firstLine="0" w:firstLineChars="0"/>
              <w:jc w:val="left"/>
              <w:rPr>
                <w:rFonts w:hint="default"/>
                <w:lang w:val="en-US" w:eastAsia="zh-CN"/>
              </w:rPr>
            </w:pPr>
            <w:r>
              <w:rPr>
                <w:rFonts w:hint="default"/>
              </w:rPr>
              <w:t>外形尺寸（长×宽×高）</w:t>
            </w:r>
          </w:p>
        </w:tc>
        <w:tc>
          <w:tcPr>
            <w:tcW w:w="1697" w:type="dxa"/>
            <w:tcBorders>
              <w:top w:val="single" w:color="auto" w:sz="4" w:space="0"/>
              <w:left w:val="single" w:color="auto" w:sz="4" w:space="0"/>
              <w:bottom w:val="single" w:color="auto" w:sz="4" w:space="0"/>
              <w:right w:val="single" w:color="auto" w:sz="4" w:space="0"/>
            </w:tcBorders>
            <w:shd w:val="clear" w:color="auto" w:fill="auto"/>
            <w:vAlign w:val="center"/>
          </w:tcPr>
          <w:p w14:paraId="328178F8">
            <w:pPr>
              <w:pStyle w:val="160"/>
              <w:ind w:firstLine="0" w:firstLineChars="0"/>
              <w:rPr>
                <w:rFonts w:hint="default" w:ascii="宋体" w:hAnsi="Times New Roman" w:eastAsia="宋体" w:cs="Times New Roman"/>
                <w:kern w:val="0"/>
                <w:sz w:val="18"/>
                <w:szCs w:val="20"/>
                <w:lang w:val="en-US" w:eastAsia="zh-CN" w:bidi="ar-SA"/>
              </w:rPr>
            </w:pPr>
            <w:r>
              <w:rPr>
                <w:rFonts w:hint="default"/>
              </w:rPr>
              <w:t>一致</w:t>
            </w:r>
          </w:p>
        </w:tc>
        <w:tc>
          <w:tcPr>
            <w:tcW w:w="4307" w:type="dxa"/>
            <w:tcBorders>
              <w:top w:val="single" w:color="auto" w:sz="4" w:space="0"/>
              <w:left w:val="single" w:color="auto" w:sz="4" w:space="0"/>
              <w:bottom w:val="single" w:color="auto" w:sz="4" w:space="0"/>
              <w:right w:val="single" w:color="auto" w:sz="8" w:space="0"/>
            </w:tcBorders>
            <w:shd w:val="clear" w:color="auto" w:fill="auto"/>
            <w:vAlign w:val="center"/>
          </w:tcPr>
          <w:p w14:paraId="2986EC55">
            <w:pPr>
              <w:pStyle w:val="160"/>
              <w:ind w:firstLine="0" w:firstLineChars="0"/>
              <w:rPr>
                <w:rFonts w:hint="default" w:ascii="宋体" w:hAnsi="Times New Roman" w:eastAsia="宋体" w:cs="Times New Roman"/>
                <w:kern w:val="0"/>
                <w:sz w:val="18"/>
                <w:szCs w:val="20"/>
                <w:lang w:val="en-US" w:eastAsia="zh-CN" w:bidi="ar-SA"/>
              </w:rPr>
            </w:pPr>
            <w:r>
              <w:rPr>
                <w:spacing w:val="-1"/>
              </w:rPr>
              <w:t>测量（长：测量前端点到后端点的最大距离；宽：测量左端点到右端点的最大距离；高：测量从机器停放平面到机器的最高点的垂直距离。）</w:t>
            </w:r>
          </w:p>
        </w:tc>
      </w:tr>
      <w:tr w14:paraId="19BDA9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1" w:type="dxa"/>
            <w:tcBorders>
              <w:top w:val="single" w:color="auto" w:sz="4" w:space="0"/>
              <w:left w:val="single" w:color="auto" w:sz="8" w:space="0"/>
              <w:bottom w:val="single" w:color="auto" w:sz="4" w:space="0"/>
              <w:right w:val="single" w:color="auto" w:sz="4" w:space="0"/>
            </w:tcBorders>
            <w:shd w:val="clear" w:color="auto" w:fill="auto"/>
            <w:vAlign w:val="center"/>
          </w:tcPr>
          <w:p w14:paraId="67D3AF0E">
            <w:pPr>
              <w:pStyle w:val="160"/>
              <w:rPr>
                <w:rFonts w:hint="default"/>
              </w:rPr>
            </w:pPr>
            <w:r>
              <w:t>10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3BE22C88">
            <w:pPr>
              <w:pStyle w:val="160"/>
              <w:ind w:firstLine="0" w:firstLineChars="0"/>
              <w:jc w:val="left"/>
              <w:rPr>
                <w:rFonts w:hint="eastAsia" w:eastAsia="宋体"/>
                <w:lang w:val="en-US" w:eastAsia="zh-CN"/>
              </w:rPr>
            </w:pPr>
            <w:r>
              <w:rPr>
                <w:rFonts w:hint="eastAsia"/>
                <w:lang w:val="en-US" w:eastAsia="zh-CN"/>
              </w:rPr>
              <w:t>支撑</w:t>
            </w:r>
            <w:r>
              <w:rPr>
                <w:rFonts w:hint="default"/>
              </w:rPr>
              <w:t>油缸</w:t>
            </w:r>
            <w:r>
              <w:rPr>
                <w:rFonts w:hint="eastAsia"/>
                <w:lang w:val="en-US" w:eastAsia="zh-CN"/>
              </w:rPr>
              <w:t>数量</w:t>
            </w:r>
          </w:p>
        </w:tc>
        <w:tc>
          <w:tcPr>
            <w:tcW w:w="1697" w:type="dxa"/>
            <w:tcBorders>
              <w:top w:val="single" w:color="auto" w:sz="4" w:space="0"/>
              <w:left w:val="single" w:color="auto" w:sz="4" w:space="0"/>
              <w:bottom w:val="single" w:color="auto" w:sz="4" w:space="0"/>
              <w:right w:val="single" w:color="auto" w:sz="4" w:space="0"/>
            </w:tcBorders>
            <w:shd w:val="clear" w:color="auto" w:fill="auto"/>
            <w:vAlign w:val="center"/>
          </w:tcPr>
          <w:p w14:paraId="1BD729D3">
            <w:pPr>
              <w:pStyle w:val="160"/>
              <w:ind w:firstLine="0" w:firstLineChars="0"/>
              <w:rPr>
                <w:rFonts w:hint="default" w:ascii="宋体" w:hAnsi="Times New Roman" w:eastAsia="宋体" w:cs="Times New Roman"/>
                <w:kern w:val="0"/>
                <w:sz w:val="18"/>
                <w:szCs w:val="20"/>
                <w:lang w:val="en-US" w:eastAsia="zh-CN" w:bidi="ar-SA"/>
              </w:rPr>
            </w:pPr>
            <w:r>
              <w:rPr>
                <w:rFonts w:hint="default"/>
              </w:rPr>
              <w:t>一致</w:t>
            </w:r>
          </w:p>
        </w:tc>
        <w:tc>
          <w:tcPr>
            <w:tcW w:w="4307" w:type="dxa"/>
            <w:tcBorders>
              <w:top w:val="single" w:color="auto" w:sz="4" w:space="0"/>
              <w:left w:val="single" w:color="auto" w:sz="4" w:space="0"/>
              <w:bottom w:val="single" w:color="auto" w:sz="4" w:space="0"/>
              <w:right w:val="single" w:color="auto" w:sz="8" w:space="0"/>
            </w:tcBorders>
            <w:shd w:val="clear" w:color="auto" w:fill="auto"/>
            <w:vAlign w:val="center"/>
          </w:tcPr>
          <w:p w14:paraId="45BB0615">
            <w:pPr>
              <w:pStyle w:val="160"/>
              <w:ind w:firstLine="0" w:firstLineChars="0"/>
              <w:rPr>
                <w:rFonts w:hint="default" w:ascii="宋体" w:hAnsi="Times New Roman" w:eastAsia="宋体" w:cs="Times New Roman"/>
                <w:kern w:val="0"/>
                <w:sz w:val="18"/>
                <w:szCs w:val="20"/>
                <w:lang w:val="en-US" w:eastAsia="zh-CN" w:bidi="ar-SA"/>
              </w:rPr>
            </w:pPr>
            <w:r>
              <w:rPr>
                <w:rFonts w:hint="default"/>
              </w:rPr>
              <w:t>核对</w:t>
            </w:r>
          </w:p>
        </w:tc>
      </w:tr>
      <w:tr w14:paraId="6F357E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1" w:type="dxa"/>
            <w:tcBorders>
              <w:top w:val="single" w:color="auto" w:sz="4" w:space="0"/>
              <w:left w:val="single" w:color="auto" w:sz="8" w:space="0"/>
              <w:bottom w:val="single" w:color="auto" w:sz="4" w:space="0"/>
              <w:right w:val="single" w:color="auto" w:sz="4" w:space="0"/>
            </w:tcBorders>
            <w:shd w:val="clear" w:color="auto" w:fill="auto"/>
            <w:vAlign w:val="center"/>
          </w:tcPr>
          <w:p w14:paraId="3E978443">
            <w:pPr>
              <w:pStyle w:val="160"/>
              <w:rPr>
                <w:rFonts w:hint="default"/>
              </w:rPr>
            </w:pPr>
            <w:r>
              <w:t>11</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339A5650">
            <w:pPr>
              <w:pStyle w:val="160"/>
              <w:ind w:firstLine="0" w:firstLineChars="0"/>
              <w:jc w:val="left"/>
              <w:rPr>
                <w:rFonts w:hint="default" w:ascii="宋体" w:hAnsi="Times New Roman" w:eastAsia="宋体" w:cs="Times New Roman"/>
                <w:kern w:val="0"/>
                <w:sz w:val="18"/>
                <w:szCs w:val="20"/>
                <w:lang w:val="en-US" w:eastAsia="zh-CN" w:bidi="ar-SA"/>
              </w:rPr>
            </w:pPr>
            <w:r>
              <w:rPr>
                <w:rFonts w:hint="eastAsia"/>
                <w:lang w:val="en-US" w:eastAsia="zh-CN"/>
              </w:rPr>
              <w:t>折叠</w:t>
            </w:r>
            <w:r>
              <w:rPr>
                <w:rFonts w:hint="default"/>
              </w:rPr>
              <w:t>油缸</w:t>
            </w:r>
            <w:r>
              <w:rPr>
                <w:rFonts w:hint="eastAsia"/>
                <w:lang w:val="en-US" w:eastAsia="zh-CN"/>
              </w:rPr>
              <w:t>数量</w:t>
            </w:r>
          </w:p>
        </w:tc>
        <w:tc>
          <w:tcPr>
            <w:tcW w:w="1697" w:type="dxa"/>
            <w:tcBorders>
              <w:top w:val="single" w:color="auto" w:sz="4" w:space="0"/>
              <w:left w:val="single" w:color="auto" w:sz="4" w:space="0"/>
              <w:bottom w:val="single" w:color="auto" w:sz="4" w:space="0"/>
              <w:right w:val="single" w:color="auto" w:sz="4" w:space="0"/>
            </w:tcBorders>
            <w:shd w:val="clear" w:color="auto" w:fill="auto"/>
            <w:vAlign w:val="center"/>
          </w:tcPr>
          <w:p w14:paraId="6C188498">
            <w:pPr>
              <w:pStyle w:val="160"/>
              <w:ind w:firstLine="0" w:firstLineChars="0"/>
              <w:rPr>
                <w:rFonts w:hint="default" w:ascii="宋体" w:hAnsi="Times New Roman" w:eastAsia="宋体" w:cs="Times New Roman"/>
                <w:kern w:val="0"/>
                <w:sz w:val="18"/>
                <w:szCs w:val="20"/>
                <w:lang w:val="en-US" w:eastAsia="zh-CN" w:bidi="ar-SA"/>
              </w:rPr>
            </w:pPr>
            <w:r>
              <w:rPr>
                <w:rFonts w:hint="default"/>
              </w:rPr>
              <w:t>一致</w:t>
            </w:r>
          </w:p>
        </w:tc>
        <w:tc>
          <w:tcPr>
            <w:tcW w:w="4307" w:type="dxa"/>
            <w:tcBorders>
              <w:top w:val="single" w:color="auto" w:sz="4" w:space="0"/>
              <w:left w:val="single" w:color="auto" w:sz="4" w:space="0"/>
              <w:bottom w:val="single" w:color="auto" w:sz="4" w:space="0"/>
              <w:right w:val="single" w:color="auto" w:sz="8" w:space="0"/>
            </w:tcBorders>
            <w:shd w:val="clear" w:color="auto" w:fill="auto"/>
            <w:vAlign w:val="center"/>
          </w:tcPr>
          <w:p w14:paraId="122EDC23">
            <w:pPr>
              <w:pStyle w:val="160"/>
              <w:ind w:firstLine="0" w:firstLineChars="0"/>
              <w:rPr>
                <w:rFonts w:hint="default" w:ascii="宋体" w:hAnsi="Times New Roman" w:eastAsia="宋体" w:cs="Times New Roman"/>
                <w:kern w:val="0"/>
                <w:sz w:val="18"/>
                <w:szCs w:val="20"/>
                <w:lang w:val="en-US" w:eastAsia="zh-CN" w:bidi="ar-SA"/>
              </w:rPr>
            </w:pPr>
            <w:r>
              <w:rPr>
                <w:rFonts w:hint="default"/>
              </w:rPr>
              <w:t>核对</w:t>
            </w:r>
          </w:p>
        </w:tc>
      </w:tr>
      <w:tr w14:paraId="30D99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1" w:type="dxa"/>
            <w:tcBorders>
              <w:top w:val="single" w:color="auto" w:sz="4" w:space="0"/>
              <w:left w:val="single" w:color="auto" w:sz="8" w:space="0"/>
              <w:bottom w:val="single" w:color="auto" w:sz="4" w:space="0"/>
              <w:right w:val="single" w:color="auto" w:sz="4" w:space="0"/>
            </w:tcBorders>
            <w:shd w:val="clear" w:color="auto" w:fill="auto"/>
            <w:vAlign w:val="center"/>
          </w:tcPr>
          <w:p w14:paraId="6CE25EDF">
            <w:pPr>
              <w:pStyle w:val="160"/>
              <w:rPr>
                <w:rFonts w:hint="default" w:eastAsia="宋体"/>
                <w:lang w:val="en-US" w:eastAsia="zh-CN"/>
              </w:rPr>
            </w:pPr>
            <w:r>
              <w:rPr>
                <w:rFonts w:hint="eastAsia"/>
                <w:lang w:val="en-US" w:eastAsia="zh-CN"/>
              </w:rPr>
              <w:t>12</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7AF08363">
            <w:pPr>
              <w:pStyle w:val="160"/>
              <w:ind w:firstLine="0" w:firstLineChars="0"/>
              <w:jc w:val="left"/>
              <w:rPr>
                <w:rFonts w:hint="default"/>
                <w:lang w:val="en-US" w:eastAsia="zh-CN"/>
              </w:rPr>
            </w:pPr>
            <w:r>
              <w:rPr>
                <w:rFonts w:hint="eastAsia"/>
                <w:lang w:val="en-US" w:eastAsia="zh-CN"/>
              </w:rPr>
              <w:t>轮胎数量</w:t>
            </w:r>
          </w:p>
        </w:tc>
        <w:tc>
          <w:tcPr>
            <w:tcW w:w="1697" w:type="dxa"/>
            <w:tcBorders>
              <w:top w:val="single" w:color="auto" w:sz="4" w:space="0"/>
              <w:left w:val="single" w:color="auto" w:sz="4" w:space="0"/>
              <w:bottom w:val="single" w:color="auto" w:sz="4" w:space="0"/>
              <w:right w:val="single" w:color="auto" w:sz="4" w:space="0"/>
            </w:tcBorders>
            <w:shd w:val="clear" w:color="auto" w:fill="auto"/>
            <w:vAlign w:val="center"/>
          </w:tcPr>
          <w:p w14:paraId="1A814DE7">
            <w:pPr>
              <w:pStyle w:val="160"/>
              <w:ind w:firstLine="0" w:firstLineChars="0"/>
              <w:rPr>
                <w:rFonts w:hint="eastAsia" w:eastAsia="宋体"/>
                <w:lang w:val="en-US" w:eastAsia="zh-CN"/>
              </w:rPr>
            </w:pPr>
            <w:r>
              <w:rPr>
                <w:rFonts w:hint="eastAsia"/>
                <w:lang w:val="en-US" w:eastAsia="zh-CN"/>
              </w:rPr>
              <w:t>个</w:t>
            </w:r>
          </w:p>
        </w:tc>
        <w:tc>
          <w:tcPr>
            <w:tcW w:w="4307" w:type="dxa"/>
            <w:tcBorders>
              <w:top w:val="single" w:color="auto" w:sz="4" w:space="0"/>
              <w:left w:val="single" w:color="auto" w:sz="4" w:space="0"/>
              <w:bottom w:val="single" w:color="auto" w:sz="4" w:space="0"/>
              <w:right w:val="single" w:color="auto" w:sz="8" w:space="0"/>
            </w:tcBorders>
            <w:shd w:val="clear" w:color="auto" w:fill="auto"/>
            <w:vAlign w:val="center"/>
          </w:tcPr>
          <w:p w14:paraId="4D4AFB61">
            <w:pPr>
              <w:pStyle w:val="160"/>
              <w:ind w:firstLine="0" w:firstLineChars="0"/>
              <w:rPr>
                <w:rFonts w:hint="eastAsia" w:eastAsia="宋体"/>
                <w:lang w:val="en-US" w:eastAsia="zh-CN"/>
              </w:rPr>
            </w:pPr>
            <w:r>
              <w:rPr>
                <w:rFonts w:hint="eastAsia"/>
                <w:lang w:val="en-US" w:eastAsia="zh-CN"/>
              </w:rPr>
              <w:t>核对</w:t>
            </w:r>
          </w:p>
        </w:tc>
      </w:tr>
      <w:tr w14:paraId="1581E8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5" w:type="dxa"/>
            <w:gridSpan w:val="4"/>
            <w:tcBorders>
              <w:top w:val="single" w:color="auto" w:sz="4" w:space="0"/>
              <w:left w:val="single" w:color="auto" w:sz="8" w:space="0"/>
              <w:bottom w:val="single" w:color="auto" w:sz="8" w:space="0"/>
              <w:right w:val="single" w:color="auto" w:sz="8" w:space="0"/>
            </w:tcBorders>
            <w:shd w:val="clear" w:color="auto" w:fill="auto"/>
            <w:vAlign w:val="center"/>
          </w:tcPr>
          <w:p w14:paraId="2E663E73">
            <w:pPr>
              <w:pStyle w:val="154"/>
              <w:widowControl/>
              <w:numPr>
                <w:ilvl w:val="0"/>
                <w:numId w:val="0"/>
              </w:numPr>
              <w:ind w:left="363" w:leftChars="0"/>
              <w:rPr>
                <w:rFonts w:hint="default"/>
              </w:rPr>
            </w:pPr>
            <w:r>
              <w:rPr>
                <w:rFonts w:hint="eastAsia" w:ascii="黑体" w:hAnsi="黑体" w:eastAsia="黑体" w:cs="黑体"/>
                <w:kern w:val="0"/>
                <w:sz w:val="18"/>
                <w:szCs w:val="20"/>
                <w:lang w:val="en-US" w:eastAsia="zh-CN" w:bidi="ar-SA"/>
              </w:rPr>
              <w:t>注1：</w:t>
            </w:r>
            <w:r>
              <w:rPr>
                <w:rFonts w:hint="eastAsia" w:ascii="宋体" w:hAnsi="Times New Roman" w:eastAsia="宋体" w:cs="Times New Roman"/>
                <w:kern w:val="0"/>
                <w:sz w:val="18"/>
                <w:szCs w:val="20"/>
                <w:lang w:val="en-US" w:eastAsia="zh-CN" w:bidi="ar-SA"/>
              </w:rPr>
              <w:t>整机外形尺寸</w:t>
            </w:r>
            <w:r>
              <w:rPr>
                <w:rFonts w:hint="eastAsia" w:cs="Times New Roman"/>
                <w:kern w:val="0"/>
                <w:sz w:val="18"/>
                <w:szCs w:val="20"/>
                <w:lang w:val="en-US" w:eastAsia="zh-CN" w:bidi="ar-SA"/>
              </w:rPr>
              <w:t>测量</w:t>
            </w:r>
            <w:r>
              <w:rPr>
                <w:rFonts w:hint="eastAsia" w:ascii="宋体" w:hAnsi="Times New Roman" w:eastAsia="宋体" w:cs="Times New Roman"/>
                <w:kern w:val="0"/>
                <w:sz w:val="18"/>
                <w:szCs w:val="20"/>
                <w:lang w:val="en-US" w:eastAsia="zh-CN" w:bidi="ar-SA"/>
              </w:rPr>
              <w:t>样机停放在硬化检测场地上，处于</w:t>
            </w:r>
            <w:r>
              <w:rPr>
                <w:rFonts w:hint="eastAsia" w:cs="Times New Roman"/>
                <w:kern w:val="0"/>
                <w:sz w:val="18"/>
                <w:szCs w:val="20"/>
                <w:lang w:val="en-US" w:eastAsia="zh-CN" w:bidi="ar-SA"/>
              </w:rPr>
              <w:t>工作</w:t>
            </w:r>
            <w:r>
              <w:rPr>
                <w:rFonts w:hint="eastAsia" w:ascii="宋体" w:hAnsi="Times New Roman" w:eastAsia="宋体" w:cs="Times New Roman"/>
                <w:kern w:val="0"/>
                <w:sz w:val="18"/>
                <w:szCs w:val="20"/>
                <w:lang w:val="en-US" w:eastAsia="zh-CN" w:bidi="ar-SA"/>
              </w:rPr>
              <w:t>状态，</w:t>
            </w:r>
            <w:r>
              <w:rPr>
                <w:rFonts w:hint="default"/>
              </w:rPr>
              <w:t>耙片</w:t>
            </w:r>
            <w:r>
              <w:rPr>
                <w:rFonts w:hint="eastAsia" w:ascii="宋体" w:hAnsi="Times New Roman" w:eastAsia="宋体" w:cs="Times New Roman"/>
                <w:kern w:val="0"/>
                <w:sz w:val="18"/>
                <w:szCs w:val="20"/>
                <w:lang w:val="en-US" w:eastAsia="zh-CN" w:bidi="ar-SA"/>
              </w:rPr>
              <w:t>偏角</w:t>
            </w:r>
            <w:r>
              <w:rPr>
                <w:rFonts w:hint="eastAsia" w:cs="Times New Roman"/>
                <w:kern w:val="0"/>
                <w:sz w:val="18"/>
                <w:szCs w:val="20"/>
                <w:lang w:val="en-US" w:eastAsia="zh-CN" w:bidi="ar-SA"/>
              </w:rPr>
              <w:t>调至</w:t>
            </w:r>
            <w:r>
              <w:rPr>
                <w:rFonts w:hint="eastAsia" w:ascii="宋体" w:hAnsi="Times New Roman" w:eastAsia="宋体" w:cs="Times New Roman"/>
                <w:kern w:val="0"/>
                <w:sz w:val="18"/>
                <w:szCs w:val="20"/>
                <w:lang w:val="en-US" w:eastAsia="zh-CN" w:bidi="ar-SA"/>
              </w:rPr>
              <w:t>最大。</w:t>
            </w:r>
          </w:p>
          <w:p w14:paraId="05DD30BA">
            <w:pPr>
              <w:pStyle w:val="154"/>
              <w:widowControl/>
              <w:numPr>
                <w:ilvl w:val="0"/>
                <w:numId w:val="0"/>
              </w:numPr>
              <w:ind w:left="363" w:leftChars="0"/>
              <w:rPr>
                <w:rFonts w:hint="default"/>
              </w:rPr>
            </w:pPr>
            <w:r>
              <w:rPr>
                <w:rFonts w:hint="eastAsia" w:ascii="黑体" w:hAnsi="黑体" w:eastAsia="黑体" w:cs="黑体"/>
                <w:kern w:val="0"/>
                <w:sz w:val="18"/>
                <w:szCs w:val="20"/>
                <w:lang w:val="en-US" w:eastAsia="zh-CN" w:bidi="ar-SA"/>
              </w:rPr>
              <w:t>注2：</w:t>
            </w:r>
            <w:r>
              <w:t>检查项目按机型的实际情况进行，无相关检查项目的填</w:t>
            </w:r>
            <w:r>
              <w:rPr>
                <w:rFonts w:hint="default"/>
              </w:rPr>
              <w:t>“</w:t>
            </w:r>
            <w:r>
              <w:t>/</w:t>
            </w:r>
            <w:r>
              <w:rPr>
                <w:rFonts w:hint="default"/>
              </w:rPr>
              <w:t>”</w:t>
            </w:r>
            <w:r>
              <w:t>。</w:t>
            </w:r>
          </w:p>
        </w:tc>
      </w:tr>
    </w:tbl>
    <w:p w14:paraId="74C7098E">
      <w:pPr>
        <w:spacing w:before="207" w:line="220" w:lineRule="auto"/>
        <w:rPr>
          <w:rFonts w:ascii="黑体" w:hAnsi="黑体" w:eastAsia="黑体" w:cs="黑体"/>
          <w:sz w:val="21"/>
          <w:szCs w:val="21"/>
        </w:rPr>
      </w:pPr>
      <w:r>
        <w:rPr>
          <w:rFonts w:ascii="黑体" w:hAnsi="黑体" w:eastAsia="黑体" w:cs="黑体"/>
          <w:spacing w:val="-1"/>
          <w:sz w:val="21"/>
          <w:szCs w:val="21"/>
        </w:rPr>
        <w:t>5.1.2  判定规则</w:t>
      </w:r>
    </w:p>
    <w:p w14:paraId="3E54DD0B">
      <w:pPr>
        <w:spacing w:before="187" w:line="220" w:lineRule="auto"/>
        <w:ind w:left="92" w:leftChars="0" w:firstLine="326" w:firstLineChars="160"/>
        <w:outlineLvl w:val="0"/>
        <w:rPr>
          <w:rFonts w:ascii="黑体" w:hAnsi="黑体" w:eastAsia="黑体" w:cs="黑体"/>
          <w:spacing w:val="-2"/>
          <w:sz w:val="21"/>
          <w:szCs w:val="21"/>
        </w:rPr>
      </w:pPr>
      <w:r>
        <w:rPr>
          <w:rFonts w:ascii="宋体" w:hAnsi="宋体" w:eastAsia="宋体" w:cs="宋体"/>
          <w:spacing w:val="-3"/>
          <w:sz w:val="21"/>
          <w:szCs w:val="21"/>
        </w:rPr>
        <w:t>一致性检查项目的检查结果全部满足表2要求时，一致性检查结论为符合大纲要求；否则，一致性</w:t>
      </w:r>
      <w:bookmarkStart w:id="59" w:name="bookmark26"/>
      <w:bookmarkEnd w:id="59"/>
      <w:r>
        <w:rPr>
          <w:rFonts w:ascii="宋体" w:hAnsi="宋体" w:eastAsia="宋体" w:cs="宋体"/>
          <w:spacing w:val="-2"/>
          <w:sz w:val="21"/>
          <w:szCs w:val="21"/>
        </w:rPr>
        <w:t>检查结论为不符合大纲要求。</w:t>
      </w:r>
    </w:p>
    <w:p w14:paraId="1B3BA54B">
      <w:pPr>
        <w:spacing w:before="187" w:line="220" w:lineRule="auto"/>
        <w:outlineLvl w:val="0"/>
        <w:rPr>
          <w:rFonts w:ascii="黑体" w:hAnsi="黑体" w:eastAsia="黑体" w:cs="黑体"/>
          <w:sz w:val="21"/>
          <w:szCs w:val="21"/>
        </w:rPr>
      </w:pPr>
      <w:r>
        <w:rPr>
          <w:rFonts w:ascii="黑体" w:hAnsi="黑体" w:eastAsia="黑体" w:cs="黑体"/>
          <w:spacing w:val="-2"/>
          <w:sz w:val="21"/>
          <w:szCs w:val="21"/>
        </w:rPr>
        <w:t>5.2</w:t>
      </w:r>
      <w:r>
        <w:rPr>
          <w:rFonts w:ascii="黑体" w:hAnsi="黑体" w:eastAsia="黑体" w:cs="黑体"/>
          <w:spacing w:val="7"/>
          <w:sz w:val="21"/>
          <w:szCs w:val="21"/>
        </w:rPr>
        <w:t xml:space="preserve">  </w:t>
      </w:r>
      <w:r>
        <w:rPr>
          <w:rFonts w:ascii="黑体" w:hAnsi="黑体" w:eastAsia="黑体" w:cs="黑体"/>
          <w:spacing w:val="-2"/>
          <w:sz w:val="21"/>
          <w:szCs w:val="21"/>
        </w:rPr>
        <w:t>安全性评价</w:t>
      </w:r>
    </w:p>
    <w:p w14:paraId="02B52516">
      <w:pPr>
        <w:spacing w:before="218" w:line="219" w:lineRule="auto"/>
        <w:rPr>
          <w:rFonts w:ascii="黑体" w:hAnsi="黑体" w:eastAsia="黑体" w:cs="黑体"/>
          <w:sz w:val="21"/>
          <w:szCs w:val="21"/>
        </w:rPr>
      </w:pPr>
      <w:r>
        <w:rPr>
          <w:rFonts w:ascii="黑体" w:hAnsi="黑体" w:eastAsia="黑体" w:cs="黑体"/>
          <w:spacing w:val="-2"/>
          <w:sz w:val="21"/>
          <w:szCs w:val="21"/>
        </w:rPr>
        <w:t>5.2.1</w:t>
      </w:r>
      <w:r>
        <w:rPr>
          <w:rFonts w:ascii="黑体" w:hAnsi="黑体" w:eastAsia="黑体" w:cs="黑体"/>
          <w:spacing w:val="8"/>
          <w:sz w:val="21"/>
          <w:szCs w:val="21"/>
        </w:rPr>
        <w:t xml:space="preserve">  </w:t>
      </w:r>
      <w:r>
        <w:rPr>
          <w:rFonts w:ascii="黑体" w:hAnsi="黑体" w:eastAsia="黑体" w:cs="黑体"/>
          <w:spacing w:val="-2"/>
          <w:sz w:val="21"/>
          <w:szCs w:val="21"/>
        </w:rPr>
        <w:t>安全防护</w:t>
      </w:r>
    </w:p>
    <w:p w14:paraId="656EEBD9">
      <w:pPr>
        <w:spacing w:before="208" w:line="221" w:lineRule="auto"/>
        <w:rPr>
          <w:rFonts w:ascii="黑体" w:hAnsi="黑体" w:eastAsia="黑体" w:cs="黑体"/>
          <w:sz w:val="21"/>
          <w:szCs w:val="21"/>
        </w:rPr>
      </w:pPr>
      <w:r>
        <w:fldChar w:fldCharType="begin"/>
      </w:r>
      <w:r>
        <w:instrText xml:space="preserve"> HYPERLINK "5.2.1.1" </w:instrText>
      </w:r>
      <w:r>
        <w:fldChar w:fldCharType="separate"/>
      </w:r>
      <w:r>
        <w:rPr>
          <w:rFonts w:ascii="黑体" w:hAnsi="黑体" w:eastAsia="黑体" w:cs="黑体"/>
          <w:sz w:val="21"/>
          <w:szCs w:val="21"/>
        </w:rPr>
        <w:t>5.2.1.1</w:t>
      </w:r>
      <w:r>
        <w:rPr>
          <w:rFonts w:ascii="黑体" w:hAnsi="黑体" w:eastAsia="黑体" w:cs="黑体"/>
          <w:sz w:val="21"/>
          <w:szCs w:val="21"/>
        </w:rPr>
        <w:fldChar w:fldCharType="end"/>
      </w:r>
      <w:r>
        <w:rPr>
          <w:rFonts w:ascii="黑体" w:hAnsi="黑体" w:eastAsia="黑体" w:cs="黑体"/>
          <w:sz w:val="21"/>
          <w:szCs w:val="21"/>
        </w:rPr>
        <w:t xml:space="preserve">  提升锁定机构</w:t>
      </w:r>
    </w:p>
    <w:p w14:paraId="3E6EEC4B">
      <w:pPr>
        <w:spacing w:before="218" w:line="260" w:lineRule="auto"/>
        <w:ind w:left="5" w:firstLine="436"/>
        <w:rPr>
          <w:rFonts w:ascii="宋体" w:hAnsi="宋体" w:eastAsia="宋体" w:cs="宋体"/>
          <w:sz w:val="21"/>
          <w:szCs w:val="21"/>
        </w:rPr>
      </w:pPr>
      <w:r>
        <w:rPr>
          <w:rFonts w:ascii="宋体" w:hAnsi="宋体" w:eastAsia="宋体" w:cs="宋体"/>
          <w:sz w:val="21"/>
          <w:szCs w:val="21"/>
        </w:rPr>
        <w:t>圆盘耙应设置有将耙组保持在提起位置的锁定机</w:t>
      </w:r>
      <w:r>
        <w:rPr>
          <w:rFonts w:ascii="宋体" w:hAnsi="宋体" w:eastAsia="宋体" w:cs="宋体"/>
          <w:spacing w:val="-1"/>
          <w:sz w:val="21"/>
          <w:szCs w:val="21"/>
        </w:rPr>
        <w:t>构，使用说明书中应给出该机构的使用方法。确</w:t>
      </w:r>
      <w:r>
        <w:rPr>
          <w:rFonts w:ascii="宋体" w:hAnsi="宋体" w:eastAsia="宋体" w:cs="宋体"/>
          <w:sz w:val="21"/>
          <w:szCs w:val="21"/>
        </w:rPr>
        <w:t xml:space="preserve"> </w:t>
      </w:r>
      <w:r>
        <w:rPr>
          <w:rFonts w:ascii="宋体" w:hAnsi="宋体" w:eastAsia="宋体" w:cs="宋体"/>
          <w:spacing w:val="-1"/>
          <w:sz w:val="21"/>
          <w:szCs w:val="21"/>
        </w:rPr>
        <w:t>保发动机熄火后，锁定机构能保持耙组不降落。</w:t>
      </w:r>
    </w:p>
    <w:p w14:paraId="3BB75D4B">
      <w:pPr>
        <w:spacing w:before="187" w:line="220" w:lineRule="auto"/>
        <w:rPr>
          <w:rFonts w:ascii="黑体" w:hAnsi="黑体" w:eastAsia="黑体" w:cs="黑体"/>
          <w:sz w:val="21"/>
          <w:szCs w:val="21"/>
        </w:rPr>
      </w:pPr>
      <w:r>
        <w:fldChar w:fldCharType="begin"/>
      </w:r>
      <w:r>
        <w:instrText xml:space="preserve"> HYPERLINK "5.2.1.2" </w:instrText>
      </w:r>
      <w:r>
        <w:fldChar w:fldCharType="separate"/>
      </w:r>
      <w:r>
        <w:rPr>
          <w:rFonts w:ascii="黑体" w:hAnsi="黑体" w:eastAsia="黑体" w:cs="黑体"/>
          <w:spacing w:val="-1"/>
          <w:sz w:val="21"/>
          <w:szCs w:val="21"/>
        </w:rPr>
        <w:t>5.2.1.2</w:t>
      </w:r>
      <w:r>
        <w:rPr>
          <w:rFonts w:ascii="黑体" w:hAnsi="黑体" w:eastAsia="黑体" w:cs="黑体"/>
          <w:spacing w:val="-1"/>
          <w:sz w:val="21"/>
          <w:szCs w:val="21"/>
        </w:rPr>
        <w:fldChar w:fldCharType="end"/>
      </w:r>
      <w:r>
        <w:rPr>
          <w:rFonts w:ascii="黑体" w:hAnsi="黑体" w:eastAsia="黑体" w:cs="黑体"/>
          <w:spacing w:val="-1"/>
          <w:sz w:val="21"/>
          <w:szCs w:val="21"/>
        </w:rPr>
        <w:t xml:space="preserve">  运输锁定机构</w:t>
      </w:r>
    </w:p>
    <w:p w14:paraId="4495F629">
      <w:pPr>
        <w:spacing w:before="217" w:line="398" w:lineRule="auto"/>
        <w:ind w:right="5071" w:firstLine="422"/>
        <w:rPr>
          <w:rFonts w:ascii="黑体" w:hAnsi="黑体" w:eastAsia="黑体" w:cs="黑体"/>
          <w:sz w:val="21"/>
          <w:szCs w:val="21"/>
        </w:rPr>
      </w:pPr>
      <w:r>
        <w:rPr>
          <w:rFonts w:ascii="宋体" w:hAnsi="宋体" w:eastAsia="宋体" w:cs="宋体"/>
          <w:spacing w:val="-2"/>
          <w:sz w:val="21"/>
          <w:szCs w:val="21"/>
        </w:rPr>
        <w:t>牵引式圆盘耙应设置运输状态锁定装置。</w:t>
      </w:r>
      <w:r>
        <w:rPr>
          <w:rFonts w:ascii="宋体" w:hAnsi="宋体" w:eastAsia="宋体" w:cs="宋体"/>
          <w:spacing w:val="4"/>
          <w:sz w:val="21"/>
          <w:szCs w:val="21"/>
        </w:rPr>
        <w:t xml:space="preserve"> </w:t>
      </w:r>
      <w:r>
        <w:fldChar w:fldCharType="begin"/>
      </w:r>
      <w:r>
        <w:instrText xml:space="preserve"> HYPERLINK "5.2.1.3" </w:instrText>
      </w:r>
      <w:r>
        <w:fldChar w:fldCharType="separate"/>
      </w:r>
      <w:r>
        <w:rPr>
          <w:rFonts w:ascii="黑体" w:hAnsi="黑体" w:eastAsia="黑体" w:cs="黑体"/>
          <w:sz w:val="21"/>
          <w:szCs w:val="21"/>
        </w:rPr>
        <w:t>5.2.1.3</w:t>
      </w:r>
      <w:r>
        <w:rPr>
          <w:rFonts w:ascii="黑体" w:hAnsi="黑体" w:eastAsia="黑体" w:cs="黑体"/>
          <w:sz w:val="21"/>
          <w:szCs w:val="21"/>
        </w:rPr>
        <w:fldChar w:fldCharType="end"/>
      </w:r>
      <w:r>
        <w:rPr>
          <w:rFonts w:ascii="黑体" w:hAnsi="黑体" w:eastAsia="黑体" w:cs="黑体"/>
          <w:sz w:val="21"/>
          <w:szCs w:val="21"/>
        </w:rPr>
        <w:t xml:space="preserve">  折叠锁定机构</w:t>
      </w:r>
    </w:p>
    <w:p w14:paraId="41C1CC5A">
      <w:pPr>
        <w:spacing w:before="30" w:line="398" w:lineRule="auto"/>
        <w:ind w:right="4022" w:firstLine="426"/>
        <w:rPr>
          <w:rFonts w:ascii="黑体" w:hAnsi="黑体" w:eastAsia="黑体" w:cs="黑体"/>
          <w:sz w:val="21"/>
          <w:szCs w:val="21"/>
        </w:rPr>
      </w:pPr>
      <w:r>
        <w:rPr>
          <w:rFonts w:ascii="宋体" w:hAnsi="宋体" w:eastAsia="宋体" w:cs="宋体"/>
          <w:spacing w:val="-2"/>
          <w:sz w:val="21"/>
          <w:szCs w:val="21"/>
        </w:rPr>
        <w:t>折叠式圆盘耙应设置折叠状态锁定装置并可靠有效。</w:t>
      </w:r>
      <w:r>
        <w:rPr>
          <w:rFonts w:ascii="宋体" w:hAnsi="宋体" w:eastAsia="宋体" w:cs="宋体"/>
          <w:spacing w:val="9"/>
          <w:sz w:val="21"/>
          <w:szCs w:val="21"/>
        </w:rPr>
        <w:t xml:space="preserve"> </w:t>
      </w:r>
      <w:r>
        <w:fldChar w:fldCharType="begin"/>
      </w:r>
      <w:r>
        <w:instrText xml:space="preserve"> HYPERLINK "5.2.1.4" </w:instrText>
      </w:r>
      <w:r>
        <w:fldChar w:fldCharType="separate"/>
      </w:r>
      <w:r>
        <w:rPr>
          <w:rFonts w:ascii="黑体" w:hAnsi="黑体" w:eastAsia="黑体" w:cs="黑体"/>
          <w:sz w:val="21"/>
          <w:szCs w:val="21"/>
        </w:rPr>
        <w:t>5.2.1.4</w:t>
      </w:r>
      <w:r>
        <w:rPr>
          <w:rFonts w:ascii="黑体" w:hAnsi="黑体" w:eastAsia="黑体" w:cs="黑体"/>
          <w:sz w:val="21"/>
          <w:szCs w:val="21"/>
        </w:rPr>
        <w:fldChar w:fldCharType="end"/>
      </w:r>
      <w:r>
        <w:rPr>
          <w:rFonts w:ascii="黑体" w:hAnsi="黑体" w:eastAsia="黑体" w:cs="黑体"/>
          <w:sz w:val="21"/>
          <w:szCs w:val="21"/>
        </w:rPr>
        <w:t xml:space="preserve">  支撑装置</w:t>
      </w:r>
    </w:p>
    <w:p w14:paraId="0EC262E8">
      <w:pPr>
        <w:spacing w:before="30" w:line="221" w:lineRule="auto"/>
        <w:ind w:left="424"/>
        <w:rPr>
          <w:rFonts w:ascii="宋体" w:hAnsi="宋体" w:eastAsia="宋体" w:cs="宋体"/>
          <w:sz w:val="21"/>
          <w:szCs w:val="21"/>
        </w:rPr>
      </w:pPr>
      <w:r>
        <w:rPr>
          <w:rFonts w:ascii="宋体" w:hAnsi="宋体" w:eastAsia="宋体" w:cs="宋体"/>
          <w:spacing w:val="-2"/>
          <w:sz w:val="21"/>
          <w:szCs w:val="21"/>
        </w:rPr>
        <w:t>应设置维修状态的支撑装置并可靠有效。</w:t>
      </w:r>
    </w:p>
    <w:p w14:paraId="4F546815">
      <w:pPr>
        <w:spacing w:before="218" w:line="221" w:lineRule="auto"/>
        <w:rPr>
          <w:rFonts w:ascii="黑体" w:hAnsi="黑体" w:eastAsia="黑体" w:cs="黑体"/>
          <w:sz w:val="21"/>
          <w:szCs w:val="21"/>
        </w:rPr>
      </w:pPr>
      <w:r>
        <w:rPr>
          <w:rFonts w:ascii="黑体" w:hAnsi="黑体" w:eastAsia="黑体" w:cs="黑体"/>
          <w:spacing w:val="-2"/>
          <w:sz w:val="21"/>
          <w:szCs w:val="21"/>
        </w:rPr>
        <w:t>5.2.2</w:t>
      </w:r>
      <w:r>
        <w:rPr>
          <w:rFonts w:ascii="黑体" w:hAnsi="黑体" w:eastAsia="黑体" w:cs="黑体"/>
          <w:spacing w:val="8"/>
          <w:sz w:val="21"/>
          <w:szCs w:val="21"/>
        </w:rPr>
        <w:t xml:space="preserve">  </w:t>
      </w:r>
      <w:r>
        <w:rPr>
          <w:rFonts w:ascii="黑体" w:hAnsi="黑体" w:eastAsia="黑体" w:cs="黑体"/>
          <w:spacing w:val="-2"/>
          <w:sz w:val="21"/>
          <w:szCs w:val="21"/>
        </w:rPr>
        <w:t>安全信息</w:t>
      </w:r>
    </w:p>
    <w:p w14:paraId="6D6B2A1E">
      <w:pPr>
        <w:spacing w:before="216" w:line="221" w:lineRule="auto"/>
        <w:rPr>
          <w:rFonts w:ascii="宋体" w:hAnsi="宋体" w:eastAsia="宋体" w:cs="宋体"/>
          <w:sz w:val="21"/>
          <w:szCs w:val="21"/>
        </w:rPr>
      </w:pPr>
      <w:r>
        <w:fldChar w:fldCharType="begin"/>
      </w:r>
      <w:r>
        <w:instrText xml:space="preserve"> HYPERLINK "5.2.2.1" </w:instrText>
      </w:r>
      <w:r>
        <w:fldChar w:fldCharType="separate"/>
      </w:r>
      <w:r>
        <w:rPr>
          <w:rFonts w:ascii="黑体" w:hAnsi="黑体" w:eastAsia="黑体" w:cs="黑体"/>
          <w:spacing w:val="-1"/>
          <w:sz w:val="21"/>
          <w:szCs w:val="21"/>
        </w:rPr>
        <w:t>5.2.2.1</w:t>
      </w:r>
      <w:r>
        <w:rPr>
          <w:rFonts w:ascii="黑体" w:hAnsi="黑体" w:eastAsia="黑体" w:cs="黑体"/>
          <w:spacing w:val="-1"/>
          <w:sz w:val="21"/>
          <w:szCs w:val="21"/>
        </w:rPr>
        <w:fldChar w:fldCharType="end"/>
      </w:r>
      <w:r>
        <w:rPr>
          <w:rFonts w:ascii="黑体" w:hAnsi="黑体" w:eastAsia="黑体" w:cs="黑体"/>
          <w:spacing w:val="-1"/>
          <w:sz w:val="21"/>
          <w:szCs w:val="21"/>
        </w:rPr>
        <w:t xml:space="preserve">  </w:t>
      </w:r>
      <w:r>
        <w:rPr>
          <w:rFonts w:ascii="宋体" w:hAnsi="宋体" w:eastAsia="宋体" w:cs="宋体"/>
          <w:spacing w:val="-1"/>
          <w:sz w:val="21"/>
          <w:szCs w:val="21"/>
        </w:rPr>
        <w:t>安全警示标志应符合</w:t>
      </w:r>
      <w:r>
        <w:rPr>
          <w:rFonts w:ascii="宋体" w:hAnsi="宋体" w:eastAsia="宋体" w:cs="宋体"/>
          <w:spacing w:val="-46"/>
          <w:sz w:val="21"/>
          <w:szCs w:val="21"/>
        </w:rPr>
        <w:t xml:space="preserve"> </w:t>
      </w:r>
      <w:r>
        <w:rPr>
          <w:rFonts w:ascii="宋体" w:hAnsi="宋体" w:eastAsia="宋体" w:cs="宋体"/>
          <w:spacing w:val="-1"/>
          <w:sz w:val="21"/>
          <w:szCs w:val="21"/>
        </w:rPr>
        <w:t>GB 10396</w:t>
      </w:r>
      <w:r>
        <w:rPr>
          <w:rFonts w:ascii="宋体" w:hAnsi="宋体" w:eastAsia="宋体" w:cs="宋体"/>
          <w:spacing w:val="-29"/>
          <w:sz w:val="21"/>
          <w:szCs w:val="21"/>
        </w:rPr>
        <w:t xml:space="preserve"> </w:t>
      </w:r>
      <w:r>
        <w:rPr>
          <w:rFonts w:ascii="宋体" w:hAnsi="宋体" w:eastAsia="宋体" w:cs="宋体"/>
          <w:spacing w:val="-1"/>
          <w:sz w:val="21"/>
          <w:szCs w:val="21"/>
        </w:rPr>
        <w:t>的规定。圆盘耙至少应</w:t>
      </w:r>
      <w:r>
        <w:rPr>
          <w:rFonts w:ascii="宋体" w:hAnsi="宋体" w:eastAsia="宋体" w:cs="宋体"/>
          <w:spacing w:val="-2"/>
          <w:sz w:val="21"/>
          <w:szCs w:val="21"/>
        </w:rPr>
        <w:t>有以下安全警示标志：</w:t>
      </w:r>
    </w:p>
    <w:p w14:paraId="6936F7E2">
      <w:pPr>
        <w:spacing w:before="61" w:line="220" w:lineRule="auto"/>
        <w:ind w:left="425"/>
        <w:rPr>
          <w:rFonts w:ascii="宋体" w:hAnsi="宋体" w:eastAsia="宋体" w:cs="宋体"/>
          <w:sz w:val="21"/>
          <w:szCs w:val="21"/>
        </w:rPr>
      </w:pPr>
      <w:r>
        <w:rPr>
          <w:rFonts w:ascii="宋体" w:hAnsi="宋体" w:eastAsia="宋体" w:cs="宋体"/>
          <w:spacing w:val="-1"/>
          <w:sz w:val="19"/>
          <w:szCs w:val="19"/>
        </w:rPr>
        <w:t>a)</w:t>
      </w:r>
      <w:r>
        <w:rPr>
          <w:rFonts w:ascii="宋体" w:hAnsi="宋体" w:eastAsia="宋体" w:cs="宋体"/>
          <w:spacing w:val="27"/>
          <w:sz w:val="19"/>
          <w:szCs w:val="19"/>
        </w:rPr>
        <w:t xml:space="preserve">  </w:t>
      </w:r>
      <w:r>
        <w:rPr>
          <w:rFonts w:ascii="宋体" w:hAnsi="宋体" w:eastAsia="宋体" w:cs="宋体"/>
          <w:spacing w:val="-1"/>
          <w:sz w:val="21"/>
          <w:szCs w:val="21"/>
        </w:rPr>
        <w:t>操作、保养前请详细阅读使用说明书；</w:t>
      </w:r>
    </w:p>
    <w:p w14:paraId="0AE4AF0E">
      <w:pPr>
        <w:spacing w:before="62" w:line="220" w:lineRule="auto"/>
        <w:ind w:left="421"/>
        <w:rPr>
          <w:rFonts w:ascii="宋体" w:hAnsi="宋体" w:eastAsia="宋体" w:cs="宋体"/>
          <w:sz w:val="21"/>
          <w:szCs w:val="21"/>
        </w:rPr>
      </w:pPr>
      <w:r>
        <w:rPr>
          <w:rFonts w:ascii="宋体" w:hAnsi="宋体" w:eastAsia="宋体" w:cs="宋体"/>
          <w:sz w:val="19"/>
          <w:szCs w:val="19"/>
        </w:rPr>
        <w:t xml:space="preserve">b)  </w:t>
      </w:r>
      <w:r>
        <w:rPr>
          <w:rFonts w:ascii="宋体" w:hAnsi="宋体" w:eastAsia="宋体" w:cs="宋体"/>
          <w:sz w:val="21"/>
          <w:szCs w:val="21"/>
        </w:rPr>
        <w:t>悬挂提升系统附近，存在压碎和剪切危险；机器悬挂起落时远离机具；</w:t>
      </w:r>
    </w:p>
    <w:p w14:paraId="6FF3AA3E">
      <w:pPr>
        <w:spacing w:before="61" w:line="220" w:lineRule="auto"/>
        <w:ind w:left="428"/>
        <w:rPr>
          <w:rFonts w:ascii="宋体" w:hAnsi="宋体" w:eastAsia="宋体" w:cs="宋体"/>
          <w:sz w:val="21"/>
          <w:szCs w:val="21"/>
        </w:rPr>
      </w:pPr>
      <w:r>
        <w:rPr>
          <w:rFonts w:ascii="宋体" w:hAnsi="宋体" w:eastAsia="宋体" w:cs="宋体"/>
          <w:sz w:val="19"/>
          <w:szCs w:val="19"/>
        </w:rPr>
        <w:t xml:space="preserve">c)  </w:t>
      </w:r>
      <w:r>
        <w:rPr>
          <w:rFonts w:ascii="宋体" w:hAnsi="宋体" w:eastAsia="宋体" w:cs="宋体"/>
          <w:sz w:val="21"/>
          <w:szCs w:val="21"/>
        </w:rPr>
        <w:t>机器运输状态时应锁紧液压油缸的锁定装置；</w:t>
      </w:r>
    </w:p>
    <w:p w14:paraId="29279552">
      <w:pPr>
        <w:spacing w:before="62" w:line="220" w:lineRule="auto"/>
        <w:ind w:left="428"/>
        <w:rPr>
          <w:rFonts w:ascii="宋体" w:hAnsi="宋体" w:eastAsia="宋体" w:cs="宋体"/>
          <w:sz w:val="21"/>
          <w:szCs w:val="21"/>
        </w:rPr>
      </w:pPr>
      <w:r>
        <w:rPr>
          <w:rFonts w:ascii="宋体" w:hAnsi="宋体" w:eastAsia="宋体" w:cs="宋体"/>
          <w:spacing w:val="-1"/>
          <w:sz w:val="19"/>
          <w:szCs w:val="19"/>
        </w:rPr>
        <w:t>d)</w:t>
      </w:r>
      <w:r>
        <w:rPr>
          <w:rFonts w:ascii="宋体" w:hAnsi="宋体" w:eastAsia="宋体" w:cs="宋体"/>
          <w:spacing w:val="21"/>
          <w:sz w:val="19"/>
          <w:szCs w:val="19"/>
        </w:rPr>
        <w:t xml:space="preserve"> </w:t>
      </w:r>
      <w:r>
        <w:rPr>
          <w:rFonts w:hint="eastAsia" w:ascii="宋体" w:hAnsi="宋体" w:eastAsia="宋体" w:cs="宋体"/>
          <w:spacing w:val="21"/>
          <w:sz w:val="19"/>
          <w:szCs w:val="19"/>
          <w:lang w:val="en-US" w:eastAsia="zh-CN"/>
        </w:rPr>
        <w:t xml:space="preserve"> </w:t>
      </w:r>
      <w:r>
        <w:rPr>
          <w:rFonts w:ascii="宋体" w:hAnsi="宋体" w:eastAsia="宋体" w:cs="宋体"/>
          <w:spacing w:val="-1"/>
          <w:sz w:val="21"/>
          <w:szCs w:val="21"/>
        </w:rPr>
        <w:t>机器工作时远离机具；</w:t>
      </w:r>
    </w:p>
    <w:p w14:paraId="46D0035F">
      <w:pPr>
        <w:spacing w:before="62" w:line="220" w:lineRule="auto"/>
        <w:ind w:left="429"/>
        <w:rPr>
          <w:rFonts w:ascii="宋体" w:hAnsi="宋体" w:eastAsia="宋体" w:cs="宋体"/>
          <w:sz w:val="21"/>
          <w:szCs w:val="21"/>
        </w:rPr>
      </w:pPr>
      <w:r>
        <w:rPr>
          <w:rFonts w:ascii="宋体" w:hAnsi="宋体" w:eastAsia="宋体" w:cs="宋体"/>
          <w:spacing w:val="1"/>
          <w:sz w:val="19"/>
          <w:szCs w:val="19"/>
        </w:rPr>
        <w:t xml:space="preserve">e)  </w:t>
      </w:r>
      <w:r>
        <w:rPr>
          <w:rFonts w:ascii="宋体" w:hAnsi="宋体" w:eastAsia="宋体" w:cs="宋体"/>
          <w:spacing w:val="1"/>
          <w:sz w:val="21"/>
          <w:szCs w:val="21"/>
        </w:rPr>
        <w:t>折叠</w:t>
      </w:r>
      <w:r>
        <w:rPr>
          <w:rFonts w:hint="eastAsia" w:ascii="宋体" w:hAnsi="宋体" w:eastAsia="宋体" w:cs="宋体"/>
          <w:spacing w:val="1"/>
          <w:sz w:val="21"/>
          <w:szCs w:val="21"/>
          <w:lang w:val="en-US" w:eastAsia="zh-CN"/>
        </w:rPr>
        <w:t>式</w:t>
      </w:r>
      <w:r>
        <w:rPr>
          <w:rFonts w:ascii="宋体" w:hAnsi="宋体" w:eastAsia="宋体" w:cs="宋体"/>
          <w:spacing w:val="-2"/>
          <w:sz w:val="21"/>
          <w:szCs w:val="21"/>
        </w:rPr>
        <w:t>圆盘耙</w:t>
      </w:r>
      <w:r>
        <w:rPr>
          <w:rFonts w:ascii="宋体" w:hAnsi="宋体" w:eastAsia="宋体" w:cs="宋体"/>
          <w:spacing w:val="1"/>
          <w:sz w:val="21"/>
          <w:szCs w:val="21"/>
        </w:rPr>
        <w:t>在运输时应有锁紧机构，并标识有“运输时锁紧折叠杷组”和“小心!远离机器”的安全标志；</w:t>
      </w:r>
    </w:p>
    <w:p w14:paraId="41CCAA59">
      <w:pPr>
        <w:spacing w:before="62" w:line="217" w:lineRule="auto"/>
        <w:ind w:left="427"/>
        <w:rPr>
          <w:rFonts w:ascii="宋体" w:hAnsi="宋体" w:eastAsia="宋体" w:cs="宋体"/>
          <w:sz w:val="21"/>
          <w:szCs w:val="21"/>
        </w:rPr>
      </w:pPr>
      <w:r>
        <w:rPr>
          <w:rFonts w:ascii="宋体" w:hAnsi="宋体" w:eastAsia="宋体" w:cs="宋体"/>
          <w:spacing w:val="-2"/>
          <w:sz w:val="19"/>
          <w:szCs w:val="19"/>
        </w:rPr>
        <w:t>f)</w:t>
      </w:r>
      <w:r>
        <w:rPr>
          <w:rFonts w:ascii="宋体" w:hAnsi="宋体" w:eastAsia="宋体" w:cs="宋体"/>
          <w:spacing w:val="18"/>
          <w:sz w:val="19"/>
          <w:szCs w:val="19"/>
        </w:rPr>
        <w:t xml:space="preserve">  </w:t>
      </w:r>
      <w:r>
        <w:rPr>
          <w:rFonts w:ascii="宋体" w:hAnsi="宋体" w:eastAsia="宋体" w:cs="宋体"/>
          <w:spacing w:val="-1"/>
          <w:sz w:val="21"/>
          <w:szCs w:val="21"/>
        </w:rPr>
        <w:t>运输宽度大于</w:t>
      </w:r>
      <w:r>
        <w:rPr>
          <w:rFonts w:ascii="宋体" w:hAnsi="宋体" w:eastAsia="宋体" w:cs="宋体"/>
          <w:spacing w:val="-27"/>
          <w:sz w:val="21"/>
          <w:szCs w:val="21"/>
        </w:rPr>
        <w:t xml:space="preserve"> </w:t>
      </w:r>
      <w:r>
        <w:rPr>
          <w:rFonts w:ascii="宋体" w:hAnsi="宋体" w:eastAsia="宋体" w:cs="宋体"/>
          <w:spacing w:val="-1"/>
          <w:sz w:val="21"/>
          <w:szCs w:val="21"/>
        </w:rPr>
        <w:t>2.10 m</w:t>
      </w:r>
      <w:r>
        <w:rPr>
          <w:rFonts w:ascii="宋体" w:hAnsi="宋体" w:eastAsia="宋体" w:cs="宋体"/>
          <w:spacing w:val="-26"/>
          <w:sz w:val="21"/>
          <w:szCs w:val="21"/>
        </w:rPr>
        <w:t xml:space="preserve"> </w:t>
      </w:r>
      <w:r>
        <w:rPr>
          <w:rFonts w:ascii="宋体" w:hAnsi="宋体" w:eastAsia="宋体" w:cs="宋体"/>
          <w:spacing w:val="-1"/>
          <w:sz w:val="21"/>
          <w:szCs w:val="21"/>
        </w:rPr>
        <w:t>的圆盘耙应在机器后部安装示廓反射器。</w:t>
      </w:r>
    </w:p>
    <w:p w14:paraId="226EC55A">
      <w:pPr>
        <w:spacing w:before="65" w:line="220" w:lineRule="auto"/>
        <w:rPr>
          <w:rFonts w:ascii="宋体" w:hAnsi="宋体" w:eastAsia="宋体" w:cs="宋体"/>
          <w:sz w:val="21"/>
          <w:szCs w:val="21"/>
        </w:rPr>
      </w:pPr>
      <w:r>
        <w:fldChar w:fldCharType="begin"/>
      </w:r>
      <w:r>
        <w:instrText xml:space="preserve"> HYPERLINK "5.2.2.2" </w:instrText>
      </w:r>
      <w:r>
        <w:fldChar w:fldCharType="separate"/>
      </w:r>
      <w:r>
        <w:rPr>
          <w:rFonts w:ascii="黑体" w:hAnsi="黑体" w:eastAsia="黑体" w:cs="黑体"/>
          <w:sz w:val="21"/>
          <w:szCs w:val="21"/>
        </w:rPr>
        <w:t>5.2.2.2</w:t>
      </w:r>
      <w:r>
        <w:rPr>
          <w:rFonts w:ascii="黑体" w:hAnsi="黑体" w:eastAsia="黑体" w:cs="黑体"/>
          <w:sz w:val="21"/>
          <w:szCs w:val="21"/>
        </w:rPr>
        <w:fldChar w:fldCharType="end"/>
      </w:r>
      <w:r>
        <w:rPr>
          <w:rFonts w:ascii="黑体" w:hAnsi="黑体" w:eastAsia="黑体" w:cs="黑体"/>
          <w:sz w:val="21"/>
          <w:szCs w:val="21"/>
        </w:rPr>
        <w:t xml:space="preserve">  </w:t>
      </w:r>
      <w:r>
        <w:rPr>
          <w:rFonts w:ascii="宋体" w:hAnsi="宋体" w:eastAsia="宋体" w:cs="宋体"/>
          <w:sz w:val="21"/>
          <w:szCs w:val="21"/>
        </w:rPr>
        <w:t>使用说明书中应有安全注意事项，产品上设置的安全警示标志</w:t>
      </w:r>
      <w:r>
        <w:rPr>
          <w:rFonts w:ascii="宋体" w:hAnsi="宋体" w:eastAsia="宋体" w:cs="宋体"/>
          <w:spacing w:val="-1"/>
          <w:sz w:val="21"/>
          <w:szCs w:val="21"/>
        </w:rPr>
        <w:t>应在使用说明书中复现。</w:t>
      </w:r>
    </w:p>
    <w:p w14:paraId="16FC6FF2">
      <w:pPr>
        <w:spacing w:before="218" w:line="220" w:lineRule="auto"/>
        <w:rPr>
          <w:rFonts w:ascii="黑体" w:hAnsi="黑体" w:eastAsia="黑体" w:cs="黑体"/>
          <w:sz w:val="21"/>
          <w:szCs w:val="21"/>
        </w:rPr>
      </w:pPr>
      <w:r>
        <w:rPr>
          <w:rFonts w:ascii="黑体" w:hAnsi="黑体" w:eastAsia="黑体" w:cs="黑体"/>
          <w:spacing w:val="-1"/>
          <w:sz w:val="21"/>
          <w:szCs w:val="21"/>
        </w:rPr>
        <w:t>5.2.3  判定规则</w:t>
      </w:r>
    </w:p>
    <w:p w14:paraId="66674F92">
      <w:pPr>
        <w:spacing w:before="217" w:line="261" w:lineRule="auto"/>
        <w:ind w:left="8" w:firstLine="420"/>
        <w:rPr>
          <w:rFonts w:ascii="宋体" w:hAnsi="宋体" w:eastAsia="宋体" w:cs="宋体"/>
          <w:sz w:val="21"/>
          <w:szCs w:val="21"/>
        </w:rPr>
      </w:pPr>
      <w:r>
        <w:rPr>
          <w:rFonts w:ascii="宋体" w:hAnsi="宋体" w:eastAsia="宋体" w:cs="宋体"/>
          <w:sz w:val="21"/>
          <w:szCs w:val="21"/>
        </w:rPr>
        <w:t>安全防护和安全信息均满足要求时，安全性评价结论为符合大纲要求；否则，安</w:t>
      </w:r>
      <w:r>
        <w:rPr>
          <w:rFonts w:ascii="宋体" w:hAnsi="宋体" w:eastAsia="宋体" w:cs="宋体"/>
          <w:spacing w:val="-1"/>
          <w:sz w:val="21"/>
          <w:szCs w:val="21"/>
        </w:rPr>
        <w:t>全性评价结论为</w:t>
      </w:r>
      <w:bookmarkStart w:id="60" w:name="bookmark28"/>
      <w:bookmarkEnd w:id="60"/>
      <w:r>
        <w:rPr>
          <w:rFonts w:ascii="宋体" w:hAnsi="宋体" w:eastAsia="宋体" w:cs="宋体"/>
          <w:spacing w:val="-1"/>
          <w:sz w:val="21"/>
          <w:szCs w:val="21"/>
        </w:rPr>
        <w:t>不符合大纲要求。</w:t>
      </w:r>
    </w:p>
    <w:p w14:paraId="7878BC92">
      <w:pPr>
        <w:spacing w:before="187" w:line="220" w:lineRule="auto"/>
        <w:outlineLvl w:val="0"/>
        <w:rPr>
          <w:rFonts w:ascii="黑体" w:hAnsi="黑体" w:eastAsia="黑体" w:cs="黑体"/>
          <w:sz w:val="21"/>
          <w:szCs w:val="21"/>
        </w:rPr>
      </w:pPr>
      <w:bookmarkStart w:id="61" w:name="bookmark27"/>
      <w:bookmarkEnd w:id="61"/>
      <w:r>
        <w:rPr>
          <w:rFonts w:ascii="黑体" w:hAnsi="黑体" w:eastAsia="黑体" w:cs="黑体"/>
          <w:sz w:val="21"/>
          <w:szCs w:val="21"/>
        </w:rPr>
        <w:t>5.3  适用性评价</w:t>
      </w:r>
    </w:p>
    <w:p w14:paraId="1D17BDE2">
      <w:pPr>
        <w:spacing w:before="218" w:line="219" w:lineRule="auto"/>
        <w:rPr>
          <w:rFonts w:ascii="黑体" w:hAnsi="黑体" w:eastAsia="黑体" w:cs="黑体"/>
          <w:sz w:val="21"/>
          <w:szCs w:val="21"/>
        </w:rPr>
      </w:pPr>
      <w:r>
        <w:rPr>
          <w:rFonts w:ascii="黑体" w:hAnsi="黑体" w:eastAsia="黑体" w:cs="黑体"/>
          <w:spacing w:val="-1"/>
          <w:sz w:val="21"/>
          <w:szCs w:val="21"/>
        </w:rPr>
        <w:t>5.3.1  评价方法</w:t>
      </w:r>
    </w:p>
    <w:p w14:paraId="6751596E">
      <w:pPr>
        <w:spacing w:before="220" w:line="265" w:lineRule="auto"/>
        <w:ind w:left="4" w:firstLine="420"/>
        <w:rPr>
          <w:rFonts w:ascii="宋体" w:hAnsi="宋体" w:eastAsia="宋体" w:cs="宋体"/>
          <w:sz w:val="21"/>
          <w:szCs w:val="21"/>
        </w:rPr>
      </w:pPr>
      <w:r>
        <w:rPr>
          <w:rFonts w:ascii="宋体" w:hAnsi="宋体" w:eastAsia="宋体" w:cs="宋体"/>
          <w:spacing w:val="-2"/>
          <w:sz w:val="21"/>
          <w:szCs w:val="21"/>
        </w:rPr>
        <w:t>适用性评价采用选点试验与用户调查相结合的方</w:t>
      </w:r>
      <w:r>
        <w:rPr>
          <w:rFonts w:ascii="宋体" w:hAnsi="宋体" w:eastAsia="宋体" w:cs="宋体"/>
          <w:spacing w:val="-3"/>
          <w:sz w:val="21"/>
          <w:szCs w:val="21"/>
        </w:rPr>
        <w:t>法进行。根据产品的适用范围，在主作业区选取</w:t>
      </w:r>
      <w:r>
        <w:rPr>
          <w:rFonts w:ascii="Times New Roman" w:hAnsi="Times New Roman" w:eastAsia="Times New Roman" w:cs="Times New Roman"/>
          <w:spacing w:val="-3"/>
          <w:sz w:val="21"/>
          <w:szCs w:val="21"/>
        </w:rPr>
        <w:t>3</w:t>
      </w:r>
      <w:r>
        <w:rPr>
          <w:rFonts w:ascii="Times New Roman" w:hAnsi="Times New Roman" w:eastAsia="Times New Roman" w:cs="Times New Roman"/>
          <w:sz w:val="21"/>
          <w:szCs w:val="21"/>
        </w:rPr>
        <w:t xml:space="preserve"> </w:t>
      </w:r>
      <w:r>
        <w:rPr>
          <w:rFonts w:ascii="宋体" w:hAnsi="宋体" w:eastAsia="宋体" w:cs="宋体"/>
          <w:spacing w:val="-7"/>
          <w:sz w:val="21"/>
          <w:szCs w:val="21"/>
        </w:rPr>
        <w:t>个有代表性的区域，其中</w:t>
      </w:r>
      <w:r>
        <w:rPr>
          <w:rFonts w:ascii="Times New Roman" w:hAnsi="Times New Roman" w:eastAsia="Times New Roman" w:cs="Times New Roman"/>
          <w:spacing w:val="-7"/>
          <w:sz w:val="21"/>
          <w:szCs w:val="21"/>
        </w:rPr>
        <w:t>1</w:t>
      </w:r>
      <w:r>
        <w:rPr>
          <w:rFonts w:ascii="宋体" w:hAnsi="宋体" w:eastAsia="宋体" w:cs="宋体"/>
          <w:spacing w:val="-7"/>
          <w:sz w:val="21"/>
          <w:szCs w:val="21"/>
        </w:rPr>
        <w:t>个区域进行性能</w:t>
      </w:r>
      <w:r>
        <w:rPr>
          <w:rFonts w:ascii="宋体" w:hAnsi="宋体" w:eastAsia="宋体" w:cs="宋体"/>
          <w:spacing w:val="-8"/>
          <w:sz w:val="21"/>
          <w:szCs w:val="21"/>
        </w:rPr>
        <w:t>试验。重点考核圆盘耙对不同条件下地形及坡度、土壤类型、</w:t>
      </w:r>
      <w:r>
        <w:rPr>
          <w:rFonts w:ascii="宋体" w:hAnsi="宋体" w:eastAsia="宋体" w:cs="宋体"/>
          <w:sz w:val="21"/>
          <w:szCs w:val="21"/>
        </w:rPr>
        <w:t xml:space="preserve"> </w:t>
      </w:r>
      <w:r>
        <w:rPr>
          <w:rFonts w:ascii="宋体" w:hAnsi="宋体" w:eastAsia="宋体" w:cs="宋体"/>
          <w:spacing w:val="-1"/>
          <w:sz w:val="21"/>
          <w:szCs w:val="21"/>
        </w:rPr>
        <w:t>植被覆盖情况、碎土能力和配套动力的适用能力。</w:t>
      </w:r>
    </w:p>
    <w:p w14:paraId="6B534F2B">
      <w:pPr>
        <w:spacing w:before="187" w:line="220" w:lineRule="auto"/>
        <w:rPr>
          <w:rFonts w:ascii="黑体" w:hAnsi="黑体" w:eastAsia="黑体" w:cs="黑体"/>
          <w:sz w:val="21"/>
          <w:szCs w:val="21"/>
        </w:rPr>
      </w:pPr>
      <w:r>
        <w:rPr>
          <w:rFonts w:ascii="黑体" w:hAnsi="黑体" w:eastAsia="黑体" w:cs="黑体"/>
          <w:spacing w:val="-1"/>
          <w:sz w:val="21"/>
          <w:szCs w:val="21"/>
        </w:rPr>
        <w:t>5.3.2  评价内容</w:t>
      </w:r>
    </w:p>
    <w:p w14:paraId="1B7F0C2C">
      <w:pPr>
        <w:spacing w:before="218" w:line="219" w:lineRule="auto"/>
        <w:ind w:left="424"/>
        <w:rPr>
          <w:rFonts w:ascii="宋体" w:hAnsi="宋体" w:eastAsia="宋体" w:cs="宋体"/>
          <w:sz w:val="21"/>
          <w:szCs w:val="21"/>
        </w:rPr>
      </w:pPr>
      <w:r>
        <w:rPr>
          <w:rFonts w:ascii="宋体" w:hAnsi="宋体" w:eastAsia="宋体" w:cs="宋体"/>
          <w:spacing w:val="-1"/>
          <w:sz w:val="21"/>
          <w:szCs w:val="21"/>
        </w:rPr>
        <w:t>评价的内容包括作业性能及用户调查适用性情况。</w:t>
      </w:r>
    </w:p>
    <w:p w14:paraId="6C90C16B">
      <w:pPr>
        <w:spacing w:before="219" w:line="315" w:lineRule="auto"/>
        <w:ind w:right="7249"/>
        <w:rPr>
          <w:rFonts w:ascii="黑体" w:hAnsi="黑体" w:eastAsia="黑体" w:cs="黑体"/>
          <w:sz w:val="21"/>
          <w:szCs w:val="21"/>
        </w:rPr>
      </w:pPr>
      <w:r>
        <w:rPr>
          <w:rFonts w:ascii="黑体" w:hAnsi="黑体" w:eastAsia="黑体" w:cs="黑体"/>
          <w:spacing w:val="-1"/>
          <w:sz w:val="21"/>
          <w:szCs w:val="21"/>
        </w:rPr>
        <w:t>5.3.3  作业性能试验</w:t>
      </w:r>
      <w:r>
        <w:rPr>
          <w:rFonts w:ascii="黑体" w:hAnsi="黑体" w:eastAsia="黑体" w:cs="黑体"/>
          <w:spacing w:val="10"/>
          <w:sz w:val="21"/>
          <w:szCs w:val="21"/>
        </w:rPr>
        <w:t xml:space="preserve"> </w:t>
      </w:r>
      <w:r>
        <w:fldChar w:fldCharType="begin"/>
      </w:r>
      <w:r>
        <w:instrText xml:space="preserve"> HYPERLINK "5.3.3.1" </w:instrText>
      </w:r>
      <w:r>
        <w:fldChar w:fldCharType="separate"/>
      </w:r>
      <w:r>
        <w:rPr>
          <w:rFonts w:ascii="黑体" w:hAnsi="黑体" w:eastAsia="黑体" w:cs="黑体"/>
          <w:sz w:val="21"/>
          <w:szCs w:val="21"/>
        </w:rPr>
        <w:t>5.3.3.1</w:t>
      </w:r>
      <w:r>
        <w:rPr>
          <w:rFonts w:ascii="黑体" w:hAnsi="黑体" w:eastAsia="黑体" w:cs="黑体"/>
          <w:sz w:val="21"/>
          <w:szCs w:val="21"/>
        </w:rPr>
        <w:fldChar w:fldCharType="end"/>
      </w:r>
      <w:r>
        <w:rPr>
          <w:rFonts w:ascii="黑体" w:hAnsi="黑体" w:eastAsia="黑体" w:cs="黑体"/>
          <w:sz w:val="21"/>
          <w:szCs w:val="21"/>
        </w:rPr>
        <w:t xml:space="preserve">  试验条件</w:t>
      </w:r>
    </w:p>
    <w:p w14:paraId="55B68921">
      <w:pPr>
        <w:spacing w:before="219" w:line="257" w:lineRule="auto"/>
        <w:ind w:left="844" w:hanging="419"/>
        <w:rPr>
          <w:rFonts w:ascii="宋体" w:hAnsi="宋体" w:eastAsia="宋体" w:cs="宋体"/>
          <w:sz w:val="21"/>
          <w:szCs w:val="21"/>
        </w:rPr>
      </w:pPr>
      <w:r>
        <w:rPr>
          <w:rFonts w:ascii="宋体" w:hAnsi="宋体" w:eastAsia="宋体" w:cs="宋体"/>
          <w:spacing w:val="1"/>
          <w:sz w:val="19"/>
          <w:szCs w:val="19"/>
        </w:rPr>
        <w:t xml:space="preserve">a)  </w:t>
      </w:r>
      <w:r>
        <w:rPr>
          <w:rFonts w:ascii="宋体" w:hAnsi="宋体" w:eastAsia="宋体" w:cs="宋体"/>
          <w:spacing w:val="1"/>
          <w:sz w:val="21"/>
          <w:szCs w:val="21"/>
        </w:rPr>
        <w:t>试验地应根据试验样机的适应范围选择有代表性的地块，田块各处的状况</w:t>
      </w:r>
      <w:r>
        <w:rPr>
          <w:rFonts w:ascii="宋体" w:hAnsi="宋体" w:eastAsia="宋体" w:cs="宋体"/>
          <w:sz w:val="21"/>
          <w:szCs w:val="21"/>
        </w:rPr>
        <w:t xml:space="preserve">要基本相同，试验 </w:t>
      </w:r>
      <w:r>
        <w:rPr>
          <w:rFonts w:ascii="宋体" w:hAnsi="宋体" w:eastAsia="宋体" w:cs="宋体"/>
          <w:spacing w:val="-1"/>
          <w:sz w:val="21"/>
          <w:szCs w:val="21"/>
        </w:rPr>
        <w:t>地长度应不少于</w:t>
      </w:r>
      <w:r>
        <w:rPr>
          <w:rFonts w:ascii="宋体" w:hAnsi="宋体" w:eastAsia="宋体" w:cs="宋体"/>
          <w:spacing w:val="-27"/>
          <w:sz w:val="21"/>
          <w:szCs w:val="21"/>
        </w:rPr>
        <w:t xml:space="preserve"> </w:t>
      </w:r>
      <w:r>
        <w:rPr>
          <w:rFonts w:ascii="宋体" w:hAnsi="宋体" w:eastAsia="宋体" w:cs="宋体"/>
          <w:spacing w:val="-1"/>
          <w:sz w:val="21"/>
          <w:szCs w:val="21"/>
        </w:rPr>
        <w:t>100m，宽度不少于</w:t>
      </w:r>
      <w:r>
        <w:rPr>
          <w:rFonts w:ascii="宋体" w:hAnsi="宋体" w:eastAsia="宋体" w:cs="宋体"/>
          <w:spacing w:val="-43"/>
          <w:sz w:val="21"/>
          <w:szCs w:val="21"/>
        </w:rPr>
        <w:t xml:space="preserve"> </w:t>
      </w:r>
      <w:r>
        <w:rPr>
          <w:rFonts w:ascii="宋体" w:hAnsi="宋体" w:eastAsia="宋体" w:cs="宋体"/>
          <w:spacing w:val="-1"/>
          <w:sz w:val="21"/>
          <w:szCs w:val="21"/>
        </w:rPr>
        <w:t>6</w:t>
      </w:r>
      <w:r>
        <w:rPr>
          <w:rFonts w:ascii="宋体" w:hAnsi="宋体" w:eastAsia="宋体" w:cs="宋体"/>
          <w:spacing w:val="-46"/>
          <w:sz w:val="21"/>
          <w:szCs w:val="21"/>
        </w:rPr>
        <w:t xml:space="preserve"> </w:t>
      </w:r>
      <w:r>
        <w:rPr>
          <w:rFonts w:ascii="宋体" w:hAnsi="宋体" w:eastAsia="宋体" w:cs="宋体"/>
          <w:spacing w:val="-1"/>
          <w:sz w:val="21"/>
          <w:szCs w:val="21"/>
        </w:rPr>
        <w:t>个机具的作业幅宽。测</w:t>
      </w:r>
      <w:r>
        <w:rPr>
          <w:rFonts w:ascii="宋体" w:hAnsi="宋体" w:eastAsia="宋体" w:cs="宋体"/>
          <w:spacing w:val="-2"/>
          <w:sz w:val="21"/>
          <w:szCs w:val="21"/>
        </w:rPr>
        <w:t>区长度为</w:t>
      </w:r>
      <w:r>
        <w:rPr>
          <w:rFonts w:ascii="宋体" w:hAnsi="宋体" w:eastAsia="宋体" w:cs="宋体"/>
          <w:spacing w:val="-40"/>
          <w:sz w:val="21"/>
          <w:szCs w:val="21"/>
        </w:rPr>
        <w:t xml:space="preserve"> </w:t>
      </w:r>
      <w:r>
        <w:rPr>
          <w:rFonts w:ascii="宋体" w:hAnsi="宋体" w:eastAsia="宋体" w:cs="宋体"/>
          <w:spacing w:val="-2"/>
          <w:sz w:val="21"/>
          <w:szCs w:val="21"/>
        </w:rPr>
        <w:t>50m，两端的稳定区应</w:t>
      </w:r>
      <w:r>
        <w:rPr>
          <w:rFonts w:ascii="宋体" w:hAnsi="宋体" w:eastAsia="宋体" w:cs="宋体"/>
          <w:sz w:val="21"/>
          <w:szCs w:val="21"/>
        </w:rPr>
        <w:t xml:space="preserve"> </w:t>
      </w:r>
      <w:r>
        <w:rPr>
          <w:rFonts w:ascii="宋体" w:hAnsi="宋体" w:eastAsia="宋体" w:cs="宋体"/>
          <w:spacing w:val="-5"/>
          <w:sz w:val="21"/>
          <w:szCs w:val="21"/>
        </w:rPr>
        <w:t>不小于</w:t>
      </w:r>
      <w:r>
        <w:rPr>
          <w:rFonts w:ascii="宋体" w:hAnsi="宋体" w:eastAsia="宋体" w:cs="宋体"/>
          <w:spacing w:val="-24"/>
          <w:sz w:val="21"/>
          <w:szCs w:val="21"/>
        </w:rPr>
        <w:t xml:space="preserve"> </w:t>
      </w:r>
      <w:r>
        <w:rPr>
          <w:rFonts w:ascii="宋体" w:hAnsi="宋体" w:eastAsia="宋体" w:cs="宋体"/>
          <w:spacing w:val="-5"/>
          <w:sz w:val="21"/>
          <w:szCs w:val="21"/>
        </w:rPr>
        <w:t>10m；</w:t>
      </w:r>
    </w:p>
    <w:p w14:paraId="7FB9F47E">
      <w:pPr>
        <w:spacing w:before="60" w:line="247" w:lineRule="auto"/>
        <w:ind w:left="844" w:hanging="423"/>
        <w:rPr>
          <w:rFonts w:ascii="宋体" w:hAnsi="宋体" w:eastAsia="宋体" w:cs="宋体"/>
          <w:sz w:val="21"/>
          <w:szCs w:val="21"/>
        </w:rPr>
      </w:pPr>
      <w:r>
        <w:rPr>
          <w:rFonts w:ascii="宋体" w:hAnsi="宋体" w:eastAsia="宋体" w:cs="宋体"/>
          <w:spacing w:val="1"/>
          <w:sz w:val="19"/>
          <w:szCs w:val="19"/>
        </w:rPr>
        <w:t xml:space="preserve">b)  </w:t>
      </w:r>
      <w:r>
        <w:rPr>
          <w:rFonts w:ascii="宋体" w:hAnsi="宋体" w:eastAsia="宋体" w:cs="宋体"/>
          <w:spacing w:val="1"/>
          <w:sz w:val="21"/>
          <w:szCs w:val="21"/>
        </w:rPr>
        <w:t>试验前应对试验地状况进行调查、测定。内容包括土壤含水率、土壤坚实度、地块</w:t>
      </w:r>
      <w:r>
        <w:rPr>
          <w:rFonts w:ascii="宋体" w:hAnsi="宋体" w:eastAsia="宋体" w:cs="宋体"/>
          <w:sz w:val="21"/>
          <w:szCs w:val="21"/>
        </w:rPr>
        <w:t>大小、土</w:t>
      </w:r>
      <w:r>
        <w:rPr>
          <w:rFonts w:ascii="宋体" w:hAnsi="宋体" w:eastAsia="宋体" w:cs="宋体"/>
          <w:spacing w:val="-1"/>
          <w:sz w:val="21"/>
          <w:szCs w:val="21"/>
        </w:rPr>
        <w:t>壤类型和植被覆盖情况等；</w:t>
      </w:r>
    </w:p>
    <w:p w14:paraId="1A75A7E5">
      <w:pPr>
        <w:spacing w:before="209" w:line="261" w:lineRule="auto"/>
        <w:ind w:left="850" w:right="113" w:hanging="422"/>
        <w:rPr>
          <w:rFonts w:ascii="宋体" w:hAnsi="宋体" w:eastAsia="宋体" w:cs="宋体"/>
          <w:sz w:val="21"/>
          <w:szCs w:val="21"/>
        </w:rPr>
      </w:pPr>
      <w:r>
        <w:rPr>
          <w:rFonts w:ascii="宋体" w:hAnsi="宋体" w:eastAsia="宋体" w:cs="宋体"/>
          <w:spacing w:val="-1"/>
          <w:sz w:val="19"/>
          <w:szCs w:val="19"/>
        </w:rPr>
        <w:t xml:space="preserve">c)  </w:t>
      </w:r>
      <w:r>
        <w:rPr>
          <w:rFonts w:ascii="宋体" w:hAnsi="宋体" w:eastAsia="宋体" w:cs="宋体"/>
          <w:spacing w:val="-1"/>
          <w:sz w:val="21"/>
          <w:szCs w:val="21"/>
        </w:rPr>
        <w:t>作业性能应在土壤含水率为</w:t>
      </w:r>
      <w:r>
        <w:rPr>
          <w:rFonts w:ascii="宋体" w:hAnsi="宋体" w:eastAsia="宋体" w:cs="宋体"/>
          <w:spacing w:val="-25"/>
          <w:sz w:val="21"/>
          <w:szCs w:val="21"/>
        </w:rPr>
        <w:t xml:space="preserve"> </w:t>
      </w:r>
      <w:r>
        <w:rPr>
          <w:rFonts w:ascii="宋体" w:hAnsi="宋体" w:eastAsia="宋体" w:cs="宋体"/>
          <w:spacing w:val="-1"/>
          <w:sz w:val="21"/>
          <w:szCs w:val="21"/>
        </w:rPr>
        <w:t>15%～25%，且在耙组最大偏角时进行测定，作业时拖拉机驱动轮</w:t>
      </w:r>
      <w:r>
        <w:rPr>
          <w:rFonts w:ascii="宋体" w:hAnsi="宋体" w:eastAsia="宋体" w:cs="宋体"/>
          <w:sz w:val="21"/>
          <w:szCs w:val="21"/>
        </w:rPr>
        <w:t xml:space="preserve"> </w:t>
      </w:r>
      <w:r>
        <w:rPr>
          <w:rFonts w:ascii="宋体" w:hAnsi="宋体" w:eastAsia="宋体" w:cs="宋体"/>
          <w:spacing w:val="-8"/>
          <w:sz w:val="21"/>
          <w:szCs w:val="21"/>
        </w:rPr>
        <w:t>（左、右） 滑转率不大于</w:t>
      </w:r>
      <w:r>
        <w:rPr>
          <w:rFonts w:ascii="宋体" w:hAnsi="宋体" w:eastAsia="宋体" w:cs="宋体"/>
          <w:spacing w:val="-44"/>
          <w:sz w:val="21"/>
          <w:szCs w:val="21"/>
        </w:rPr>
        <w:t xml:space="preserve"> </w:t>
      </w:r>
      <w:r>
        <w:rPr>
          <w:rFonts w:ascii="宋体" w:hAnsi="宋体" w:eastAsia="宋体" w:cs="宋体"/>
          <w:spacing w:val="-8"/>
          <w:sz w:val="21"/>
          <w:szCs w:val="21"/>
        </w:rPr>
        <w:t>20%。</w:t>
      </w:r>
    </w:p>
    <w:p w14:paraId="2079170E">
      <w:pPr>
        <w:spacing w:before="186" w:line="219" w:lineRule="auto"/>
        <w:rPr>
          <w:rFonts w:ascii="黑体" w:hAnsi="黑体" w:eastAsia="黑体" w:cs="黑体"/>
          <w:sz w:val="21"/>
          <w:szCs w:val="21"/>
        </w:rPr>
      </w:pPr>
      <w:r>
        <w:fldChar w:fldCharType="begin"/>
      </w:r>
      <w:r>
        <w:instrText xml:space="preserve"> HYPERLINK "5.3.3.2" </w:instrText>
      </w:r>
      <w:r>
        <w:fldChar w:fldCharType="separate"/>
      </w:r>
      <w:r>
        <w:rPr>
          <w:rFonts w:ascii="黑体" w:hAnsi="黑体" w:eastAsia="黑体" w:cs="黑体"/>
          <w:sz w:val="21"/>
          <w:szCs w:val="21"/>
        </w:rPr>
        <w:t>5.3.3.2</w:t>
      </w:r>
      <w:r>
        <w:rPr>
          <w:rFonts w:ascii="黑体" w:hAnsi="黑体" w:eastAsia="黑体" w:cs="黑体"/>
          <w:sz w:val="21"/>
          <w:szCs w:val="21"/>
        </w:rPr>
        <w:fldChar w:fldCharType="end"/>
      </w:r>
      <w:r>
        <w:rPr>
          <w:rFonts w:ascii="黑体" w:hAnsi="黑体" w:eastAsia="黑体" w:cs="黑体"/>
          <w:sz w:val="21"/>
          <w:szCs w:val="21"/>
        </w:rPr>
        <w:t xml:space="preserve">  试验方法</w:t>
      </w:r>
    </w:p>
    <w:p w14:paraId="59D9C818">
      <w:pPr>
        <w:spacing w:before="218" w:line="261" w:lineRule="auto"/>
        <w:ind w:left="4" w:right="113" w:firstLine="420"/>
        <w:rPr>
          <w:rFonts w:ascii="宋体" w:hAnsi="宋体" w:eastAsia="宋体" w:cs="宋体"/>
          <w:sz w:val="21"/>
          <w:szCs w:val="21"/>
        </w:rPr>
      </w:pPr>
      <w:r>
        <w:rPr>
          <w:rFonts w:ascii="宋体" w:hAnsi="宋体" w:eastAsia="宋体" w:cs="宋体"/>
          <w:sz w:val="21"/>
          <w:szCs w:val="21"/>
        </w:rPr>
        <w:t>试验样机的技术状态应良好，配套动力根据企业明示范围，按试验地土壤情况选择合适的</w:t>
      </w:r>
      <w:r>
        <w:rPr>
          <w:rFonts w:ascii="宋体" w:hAnsi="宋体" w:eastAsia="宋体" w:cs="宋体"/>
          <w:spacing w:val="-1"/>
          <w:sz w:val="21"/>
          <w:szCs w:val="21"/>
        </w:rPr>
        <w:t>拖拉机</w:t>
      </w:r>
      <w:r>
        <w:rPr>
          <w:rFonts w:ascii="宋体" w:hAnsi="宋体" w:eastAsia="宋体" w:cs="宋体"/>
          <w:sz w:val="21"/>
          <w:szCs w:val="21"/>
        </w:rPr>
        <w:t xml:space="preserve"> </w:t>
      </w:r>
      <w:r>
        <w:rPr>
          <w:rFonts w:ascii="宋体" w:hAnsi="宋体" w:eastAsia="宋体" w:cs="宋体"/>
          <w:spacing w:val="-1"/>
          <w:sz w:val="21"/>
          <w:szCs w:val="21"/>
        </w:rPr>
        <w:t>在测区内作业</w:t>
      </w:r>
      <w:r>
        <w:rPr>
          <w:rFonts w:hint="eastAsia" w:ascii="宋体" w:hAnsi="宋体" w:eastAsia="宋体" w:cs="宋体"/>
          <w:spacing w:val="-1"/>
          <w:sz w:val="21"/>
          <w:szCs w:val="21"/>
          <w:lang w:val="en-US" w:eastAsia="zh-CN"/>
        </w:rPr>
        <w:t>往返各1</w:t>
      </w:r>
      <w:r>
        <w:rPr>
          <w:rFonts w:ascii="宋体" w:hAnsi="宋体" w:eastAsia="宋体" w:cs="宋体"/>
          <w:spacing w:val="-1"/>
          <w:sz w:val="21"/>
          <w:szCs w:val="21"/>
        </w:rPr>
        <w:t>个行程，测定以下项目：</w:t>
      </w:r>
    </w:p>
    <w:p w14:paraId="3333D042">
      <w:pPr>
        <w:spacing w:before="30" w:line="221" w:lineRule="auto"/>
        <w:ind w:left="425"/>
        <w:rPr>
          <w:rFonts w:ascii="宋体" w:hAnsi="宋体" w:eastAsia="宋体" w:cs="宋体"/>
          <w:sz w:val="21"/>
          <w:szCs w:val="21"/>
        </w:rPr>
      </w:pPr>
      <w:r>
        <w:rPr>
          <w:rFonts w:ascii="宋体" w:hAnsi="宋体" w:eastAsia="宋体" w:cs="宋体"/>
          <w:spacing w:val="-1"/>
          <w:sz w:val="19"/>
          <w:szCs w:val="19"/>
        </w:rPr>
        <w:t>a)</w:t>
      </w:r>
      <w:r>
        <w:rPr>
          <w:rFonts w:ascii="宋体" w:hAnsi="宋体" w:eastAsia="宋体" w:cs="宋体"/>
          <w:spacing w:val="21"/>
          <w:sz w:val="19"/>
          <w:szCs w:val="19"/>
        </w:rPr>
        <w:t xml:space="preserve">  </w:t>
      </w:r>
      <w:r>
        <w:rPr>
          <w:rFonts w:ascii="宋体" w:hAnsi="宋体" w:eastAsia="宋体" w:cs="宋体"/>
          <w:spacing w:val="-1"/>
          <w:sz w:val="21"/>
          <w:szCs w:val="21"/>
        </w:rPr>
        <w:t>碎土性能测定</w:t>
      </w:r>
    </w:p>
    <w:p w14:paraId="0C1BA612">
      <w:pPr>
        <w:spacing w:before="60" w:line="261" w:lineRule="auto"/>
        <w:ind w:left="4" w:right="112" w:firstLine="419"/>
        <w:rPr>
          <w:rFonts w:ascii="宋体" w:hAnsi="宋体" w:eastAsia="宋体" w:cs="宋体"/>
          <w:sz w:val="21"/>
          <w:szCs w:val="21"/>
        </w:rPr>
      </w:pPr>
      <w:r>
        <w:rPr>
          <w:rFonts w:ascii="宋体" w:hAnsi="宋体" w:eastAsia="宋体" w:cs="宋体"/>
          <w:spacing w:val="-2"/>
          <w:sz w:val="21"/>
          <w:szCs w:val="21"/>
        </w:rPr>
        <w:t>达到设计耙深的条件下，在测区内随机抽取3处，每处取出0.4m×0.4</w:t>
      </w:r>
      <w:r>
        <w:rPr>
          <w:rFonts w:ascii="宋体" w:hAnsi="宋体" w:eastAsia="宋体" w:cs="宋体"/>
          <w:spacing w:val="-3"/>
          <w:sz w:val="21"/>
          <w:szCs w:val="21"/>
        </w:rPr>
        <w:t>m范围耙深层内的土样，以土</w:t>
      </w:r>
      <w:r>
        <w:rPr>
          <w:rFonts w:ascii="宋体" w:hAnsi="宋体" w:eastAsia="宋体" w:cs="宋体"/>
          <w:spacing w:val="-5"/>
          <w:sz w:val="21"/>
          <w:szCs w:val="21"/>
        </w:rPr>
        <w:t>块的长边计算，</w:t>
      </w:r>
      <w:r>
        <w:rPr>
          <w:rFonts w:hint="eastAsia" w:ascii="宋体" w:hAnsi="宋体" w:eastAsia="宋体" w:cs="宋体"/>
          <w:spacing w:val="-2"/>
          <w:sz w:val="21"/>
          <w:szCs w:val="21"/>
        </w:rPr>
        <w:t>将土块最长边大于5cm和小于（含等于）5cm的土块</w:t>
      </w:r>
      <w:r>
        <w:rPr>
          <w:rFonts w:hint="eastAsia" w:ascii="宋体" w:hAnsi="宋体" w:eastAsia="宋体" w:cs="宋体"/>
          <w:spacing w:val="-2"/>
          <w:sz w:val="21"/>
          <w:szCs w:val="21"/>
          <w:lang w:eastAsia="zh-CN"/>
        </w:rPr>
        <w:t>（土粒）</w:t>
      </w:r>
      <w:r>
        <w:rPr>
          <w:rFonts w:hint="eastAsia" w:ascii="宋体" w:hAnsi="宋体" w:eastAsia="宋体" w:cs="宋体"/>
          <w:spacing w:val="-2"/>
          <w:sz w:val="21"/>
          <w:szCs w:val="21"/>
        </w:rPr>
        <w:t>区分出来,分别称量其质量</w:t>
      </w:r>
      <w:r>
        <w:rPr>
          <w:rFonts w:ascii="宋体" w:hAnsi="宋体" w:eastAsia="宋体" w:cs="宋体"/>
          <w:spacing w:val="-2"/>
          <w:sz w:val="21"/>
          <w:szCs w:val="21"/>
        </w:rPr>
        <w:t>，按式（</w:t>
      </w:r>
      <w:r>
        <w:rPr>
          <w:rFonts w:hint="eastAsia" w:ascii="宋体" w:hAnsi="宋体" w:eastAsia="宋体" w:cs="宋体"/>
          <w:spacing w:val="-2"/>
          <w:sz w:val="21"/>
          <w:szCs w:val="21"/>
          <w:lang w:val="en-US" w:eastAsia="zh-CN"/>
        </w:rPr>
        <w:t>1</w:t>
      </w:r>
      <w:r>
        <w:rPr>
          <w:rFonts w:ascii="宋体" w:hAnsi="宋体" w:eastAsia="宋体" w:cs="宋体"/>
          <w:spacing w:val="-2"/>
          <w:sz w:val="21"/>
          <w:szCs w:val="21"/>
        </w:rPr>
        <w:t>）计算碎土率</w:t>
      </w:r>
      <w:r>
        <w:rPr>
          <w:rFonts w:hint="eastAsia" w:ascii="宋体" w:hAnsi="宋体" w:eastAsia="宋体" w:cs="宋体"/>
          <w:spacing w:val="-2"/>
          <w:sz w:val="21"/>
          <w:szCs w:val="21"/>
        </w:rPr>
        <w:t>。</w:t>
      </w:r>
    </w:p>
    <w:p w14:paraId="5081778D">
      <w:pPr>
        <w:pStyle w:val="14"/>
        <w:spacing w:before="50"/>
        <w:ind w:right="58"/>
        <w:jc w:val="right"/>
        <w:rPr>
          <w:rFonts w:ascii="宋体" w:hAnsi="宋体" w:eastAsia="宋体" w:cs="宋体"/>
        </w:rPr>
      </w:pPr>
      <m:oMath>
        <m:r>
          <m:rPr>
            <m:sty m:val="p"/>
          </m:rPr>
          <w:rPr>
            <w:rFonts w:hint="default" w:ascii="Cambria Math" w:hAnsi="Cambria Math"/>
          </w:rPr>
          <m:t>C</m:t>
        </m:r>
        <m:r>
          <m:rPr>
            <m:sty m:val="p"/>
          </m:rPr>
          <w:rPr>
            <w:rFonts w:hint="eastAsia" w:ascii="Cambria Math" w:hAnsi="Cambria Math"/>
          </w:rPr>
          <m:t>=</m:t>
        </m:r>
        <m:f>
          <m:fPr>
            <m:ctrlPr>
              <w:rPr>
                <w:rFonts w:hint="default" w:ascii="Cambria Math" w:hAnsi="Cambria Math"/>
              </w:rPr>
            </m:ctrlPr>
          </m:fPr>
          <m:num>
            <m:sSub>
              <m:sSubPr>
                <m:ctrlPr>
                  <w:rPr>
                    <w:rFonts w:hint="default" w:ascii="Cambria Math" w:hAnsi="Cambria Math"/>
                    <w:vertAlign w:val="subscript"/>
                  </w:rPr>
                </m:ctrlPr>
              </m:sSubPr>
              <m:e>
                <m:r>
                  <m:rPr>
                    <m:sty m:val="p"/>
                  </m:rPr>
                  <w:rPr>
                    <w:rFonts w:hint="default" w:ascii="Cambria Math" w:hAnsi="Cambria Math"/>
                    <w:vertAlign w:val="subscript"/>
                  </w:rPr>
                  <m:t>G</m:t>
                </m:r>
                <m:ctrlPr>
                  <w:rPr>
                    <w:rFonts w:hint="default" w:ascii="Cambria Math" w:hAnsi="Cambria Math"/>
                    <w:vertAlign w:val="subscript"/>
                  </w:rPr>
                </m:ctrlPr>
              </m:e>
              <m:sub>
                <m:r>
                  <m:rPr>
                    <m:sty m:val="p"/>
                  </m:rPr>
                  <w:rPr>
                    <w:rFonts w:hint="default" w:ascii="Cambria Math" w:hAnsi="Cambria Math"/>
                    <w:vertAlign w:val="subscript"/>
                  </w:rPr>
                  <m:t>x</m:t>
                </m:r>
                <m:ctrlPr>
                  <w:rPr>
                    <w:rFonts w:hint="default" w:ascii="Cambria Math" w:hAnsi="Cambria Math"/>
                    <w:vertAlign w:val="subscript"/>
                  </w:rPr>
                </m:ctrlPr>
              </m:sub>
            </m:sSub>
            <m:ctrlPr>
              <w:rPr>
                <w:rFonts w:hint="default" w:ascii="Cambria Math" w:hAnsi="Cambria Math"/>
              </w:rPr>
            </m:ctrlPr>
          </m:num>
          <m:den>
            <m:sSub>
              <m:sSubPr>
                <m:ctrlPr>
                  <w:rPr>
                    <w:rFonts w:hint="default" w:ascii="Cambria Math" w:hAnsi="Cambria Math"/>
                  </w:rPr>
                </m:ctrlPr>
              </m:sSubPr>
              <m:e>
                <m:r>
                  <m:rPr>
                    <m:sty m:val="p"/>
                  </m:rPr>
                  <w:rPr>
                    <w:rFonts w:hint="eastAsia" w:ascii="Cambria Math" w:hAnsi="Cambria Math"/>
                  </w:rPr>
                  <m:t>G</m:t>
                </m:r>
                <m:ctrlPr>
                  <w:rPr>
                    <w:rFonts w:hint="default" w:ascii="Cambria Math" w:hAnsi="Cambria Math"/>
                  </w:rPr>
                </m:ctrlPr>
              </m:e>
              <m:sub>
                <m:r>
                  <m:rPr>
                    <m:sty m:val="p"/>
                  </m:rPr>
                  <w:rPr>
                    <w:rFonts w:hint="default" w:ascii="Cambria Math" w:hAnsi="Cambria Math"/>
                  </w:rPr>
                  <m:t>x</m:t>
                </m:r>
                <m:ctrlPr>
                  <w:rPr>
                    <w:rFonts w:hint="default" w:ascii="Cambria Math" w:hAnsi="Cambria Math"/>
                  </w:rPr>
                </m:ctrlPr>
              </m:sub>
            </m:sSub>
            <m:r>
              <m:rPr>
                <m:sty m:val="p"/>
              </m:rPr>
              <w:rPr>
                <w:rFonts w:hint="default" w:ascii="Cambria Math"/>
                <w:vertAlign w:val="subscript"/>
              </w:rPr>
              <m:t>+</m:t>
            </m:r>
            <m:sSub>
              <m:sSubPr>
                <m:ctrlPr>
                  <w:rPr>
                    <w:rFonts w:hint="default" w:ascii="Cambria Math" w:hAnsi="Cambria Math"/>
                  </w:rPr>
                </m:ctrlPr>
              </m:sSubPr>
              <m:e>
                <m:r>
                  <m:rPr>
                    <m:sty m:val="p"/>
                  </m:rPr>
                  <w:rPr>
                    <w:rFonts w:hint="eastAsia" w:ascii="Cambria Math" w:hAnsi="Cambria Math"/>
                  </w:rPr>
                  <m:t>G</m:t>
                </m:r>
                <m:ctrlPr>
                  <w:rPr>
                    <w:rFonts w:hint="default" w:ascii="Cambria Math" w:hAnsi="Cambria Math"/>
                  </w:rPr>
                </m:ctrlPr>
              </m:e>
              <m:sub>
                <m:r>
                  <m:rPr>
                    <m:sty m:val="p"/>
                  </m:rPr>
                  <w:rPr>
                    <w:rFonts w:hint="default" w:ascii="Cambria Math" w:hAnsi="Cambria Math"/>
                  </w:rPr>
                  <m:t>d</m:t>
                </m:r>
                <m:ctrlPr>
                  <w:rPr>
                    <w:rFonts w:hint="default" w:ascii="Cambria Math" w:hAnsi="Cambria Math"/>
                  </w:rPr>
                </m:ctrlPr>
              </m:sub>
            </m:sSub>
            <m:ctrlPr>
              <w:rPr>
                <w:rFonts w:hint="default" w:ascii="Cambria Math" w:hAnsi="Cambria Math"/>
              </w:rPr>
            </m:ctrlPr>
          </m:den>
        </m:f>
        <m:r>
          <m:rPr/>
          <w:rPr>
            <w:rFonts w:hint="default" w:ascii="Cambria Math" w:hAnsi="Cambria Math"/>
          </w:rPr>
          <m:t>×100</m:t>
        </m:r>
        <m:r>
          <m:rPr/>
          <w:rPr>
            <w:rFonts w:hint="eastAsia" w:ascii="Cambria Math" w:hAnsi="Cambria Math"/>
          </w:rPr>
          <m:t>%</m:t>
        </m:r>
      </m:oMath>
      <w:r>
        <w:rPr>
          <w:rFonts w:ascii="Times New Roman" w:hAnsi="Times New Roman" w:eastAsia="Times New Roman" w:cs="Times New Roman"/>
          <w:spacing w:val="41"/>
          <w:w w:val="101"/>
          <w:sz w:val="23"/>
          <w:szCs w:val="23"/>
        </w:rPr>
        <w:t xml:space="preserve"> </w:t>
      </w:r>
      <w:r>
        <w:rPr>
          <w:rFonts w:ascii="宋体" w:hAnsi="宋体" w:eastAsia="宋体" w:cs="宋体"/>
          <w:spacing w:val="1"/>
        </w:rPr>
        <w:t>.............................</w:t>
      </w:r>
      <w:r>
        <w:rPr>
          <w:rFonts w:ascii="宋体" w:hAnsi="宋体" w:eastAsia="宋体" w:cs="宋体"/>
        </w:rPr>
        <w:t>......</w:t>
      </w:r>
      <w:r>
        <w:rPr>
          <w:rFonts w:ascii="宋体" w:hAnsi="宋体" w:eastAsia="宋体" w:cs="宋体"/>
          <w:spacing w:val="-52"/>
        </w:rPr>
        <w:t xml:space="preserve"> </w:t>
      </w:r>
      <w:r>
        <w:rPr>
          <w:rFonts w:ascii="宋体" w:hAnsi="宋体" w:eastAsia="宋体" w:cs="宋体"/>
        </w:rPr>
        <w:t>（1）</w:t>
      </w:r>
    </w:p>
    <w:p w14:paraId="60F724A0">
      <w:pPr>
        <w:pStyle w:val="170"/>
        <w:ind w:firstLine="420"/>
      </w:pPr>
      <w:r>
        <w:rPr>
          <w:rFonts w:hint="eastAsia"/>
        </w:rPr>
        <w:t>式中：</w:t>
      </w:r>
    </w:p>
    <w:p w14:paraId="772D3217">
      <w:pPr>
        <w:pStyle w:val="54"/>
        <w:ind w:firstLine="420"/>
        <w:rPr>
          <w:rFonts w:ascii="宋体" w:hAnsi="宋体" w:eastAsia="宋体" w:cs="宋体"/>
          <w:kern w:val="2"/>
          <w:sz w:val="21"/>
          <w:szCs w:val="21"/>
          <w:lang w:val="en-US" w:eastAsia="zh-CN" w:bidi="ar-SA"/>
        </w:rPr>
      </w:pPr>
      <w:r>
        <w:rPr>
          <w:rFonts w:hint="eastAsia" w:hAnsi="宋体"/>
        </w:rPr>
        <w:t>C——</w:t>
      </w:r>
      <w:r>
        <w:rPr>
          <w:rFonts w:hint="eastAsia" w:ascii="宋体" w:hAnsi="宋体" w:eastAsia="宋体" w:cs="宋体"/>
          <w:kern w:val="2"/>
          <w:sz w:val="21"/>
          <w:szCs w:val="21"/>
          <w:lang w:val="en-US" w:eastAsia="zh-CN" w:bidi="ar-SA"/>
        </w:rPr>
        <w:t>碎土率；</w:t>
      </w:r>
    </w:p>
    <w:p w14:paraId="1656FBEA">
      <w:pPr>
        <w:pStyle w:val="54"/>
        <w:ind w:firstLine="420"/>
        <w:rPr>
          <w:rFonts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Gx——小于（含等于）5㎝的土块（土粒）质量，单位为千克（kg）；</w:t>
      </w:r>
    </w:p>
    <w:p w14:paraId="3FD8561F">
      <w:pPr>
        <w:spacing w:before="60" w:line="247" w:lineRule="auto"/>
        <w:ind w:left="422" w:right="3306"/>
        <w:rPr>
          <w:rFonts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Gd——大于5㎝的土块质量，单位为千克（kg）。</w:t>
      </w:r>
    </w:p>
    <w:p w14:paraId="2E657BA0">
      <w:pPr>
        <w:spacing w:before="33" w:line="221" w:lineRule="auto"/>
        <w:ind w:left="421"/>
        <w:rPr>
          <w:rFonts w:ascii="宋体" w:hAnsi="宋体" w:eastAsia="宋体" w:cs="宋体"/>
          <w:sz w:val="21"/>
          <w:szCs w:val="21"/>
        </w:rPr>
      </w:pPr>
      <w:r>
        <w:rPr>
          <w:rFonts w:ascii="宋体" w:hAnsi="宋体" w:eastAsia="宋体" w:cs="宋体"/>
          <w:sz w:val="19"/>
          <w:szCs w:val="19"/>
        </w:rPr>
        <w:t>b)</w:t>
      </w:r>
      <w:r>
        <w:rPr>
          <w:rFonts w:ascii="宋体" w:hAnsi="宋体" w:eastAsia="宋体" w:cs="宋体"/>
          <w:spacing w:val="19"/>
          <w:sz w:val="19"/>
          <w:szCs w:val="19"/>
        </w:rPr>
        <w:t xml:space="preserve">  </w:t>
      </w:r>
      <w:r>
        <w:rPr>
          <w:rFonts w:ascii="宋体" w:hAnsi="宋体" w:eastAsia="宋体" w:cs="宋体"/>
          <w:sz w:val="21"/>
          <w:szCs w:val="21"/>
        </w:rPr>
        <w:t>耙深稳定性测定</w:t>
      </w:r>
    </w:p>
    <w:p w14:paraId="6212FB76">
      <w:pPr>
        <w:spacing w:before="62" w:line="260" w:lineRule="auto"/>
        <w:ind w:left="9" w:right="113" w:firstLine="415"/>
        <w:rPr>
          <w:rFonts w:ascii="宋体" w:hAnsi="宋体" w:eastAsia="宋体" w:cs="宋体"/>
          <w:sz w:val="21"/>
          <w:szCs w:val="21"/>
        </w:rPr>
      </w:pPr>
      <w:r>
        <w:rPr>
          <w:rFonts w:ascii="宋体" w:hAnsi="宋体" w:eastAsia="宋体" w:cs="宋体"/>
          <w:sz w:val="21"/>
          <w:szCs w:val="21"/>
        </w:rPr>
        <w:t>每一行程测4处，共测8处。</w:t>
      </w:r>
      <w:r>
        <w:rPr>
          <w:rFonts w:hint="eastAsia" w:ascii="宋体" w:hAnsi="宋体" w:eastAsia="宋体" w:cs="宋体"/>
          <w:sz w:val="21"/>
          <w:szCs w:val="21"/>
          <w:lang w:val="en-US" w:eastAsia="zh-CN"/>
        </w:rPr>
        <w:t>机具</w:t>
      </w:r>
      <w:r>
        <w:rPr>
          <w:rFonts w:ascii="宋体" w:hAnsi="宋体" w:eastAsia="宋体" w:cs="宋体"/>
          <w:sz w:val="21"/>
          <w:szCs w:val="21"/>
        </w:rPr>
        <w:t>在测点处停止</w:t>
      </w:r>
      <w:r>
        <w:rPr>
          <w:rFonts w:hint="eastAsia" w:ascii="宋体" w:hAnsi="宋体" w:eastAsia="宋体" w:cs="宋体"/>
          <w:sz w:val="21"/>
          <w:szCs w:val="21"/>
          <w:lang w:val="en-US" w:eastAsia="zh-CN"/>
        </w:rPr>
        <w:t>,</w:t>
      </w:r>
      <w:r>
        <w:rPr>
          <w:rFonts w:ascii="宋体" w:hAnsi="宋体" w:eastAsia="宋体" w:cs="宋体"/>
          <w:sz w:val="21"/>
          <w:szCs w:val="21"/>
        </w:rPr>
        <w:t>以耙</w:t>
      </w:r>
      <w:r>
        <w:rPr>
          <w:rFonts w:hint="eastAsia" w:ascii="宋体" w:hAnsi="宋体" w:eastAsia="宋体" w:cs="宋体"/>
          <w:sz w:val="21"/>
          <w:szCs w:val="21"/>
          <w:lang w:val="en-US" w:eastAsia="zh-CN"/>
        </w:rPr>
        <w:t>组</w:t>
      </w:r>
      <w:r>
        <w:rPr>
          <w:rFonts w:ascii="宋体" w:hAnsi="宋体" w:eastAsia="宋体" w:cs="宋体"/>
          <w:sz w:val="21"/>
          <w:szCs w:val="21"/>
        </w:rPr>
        <w:t>轴线为核测基准，</w:t>
      </w:r>
      <w:r>
        <w:rPr>
          <w:rFonts w:hint="eastAsia" w:ascii="宋体" w:hAnsi="宋体" w:eastAsia="宋体" w:cs="宋体"/>
          <w:sz w:val="21"/>
          <w:szCs w:val="21"/>
          <w:lang w:val="en-US" w:eastAsia="zh-CN"/>
        </w:rPr>
        <w:t>测量最后一组耙组，</w:t>
      </w:r>
      <w:r>
        <w:rPr>
          <w:rFonts w:ascii="宋体" w:hAnsi="宋体" w:eastAsia="宋体" w:cs="宋体"/>
          <w:sz w:val="21"/>
          <w:szCs w:val="21"/>
        </w:rPr>
        <w:t>测量左右两端</w:t>
      </w:r>
      <w:r>
        <w:rPr>
          <w:rFonts w:hint="eastAsia" w:ascii="宋体" w:hAnsi="宋体" w:eastAsia="宋体" w:cs="宋体"/>
          <w:sz w:val="21"/>
          <w:szCs w:val="21"/>
          <w:lang w:val="en-US" w:eastAsia="zh-CN"/>
        </w:rPr>
        <w:t>最</w:t>
      </w:r>
      <w:r>
        <w:rPr>
          <w:rFonts w:hint="eastAsia" w:ascii="宋体" w:hAnsi="宋体" w:eastAsia="宋体" w:cs="宋体"/>
          <w:spacing w:val="-1"/>
          <w:sz w:val="21"/>
          <w:szCs w:val="21"/>
          <w:lang w:val="en-US" w:eastAsia="zh-CN"/>
        </w:rPr>
        <w:t>外侧耙片</w:t>
      </w:r>
      <w:r>
        <w:rPr>
          <w:rFonts w:ascii="宋体" w:hAnsi="宋体" w:eastAsia="宋体" w:cs="宋体"/>
          <w:spacing w:val="-6"/>
          <w:sz w:val="21"/>
          <w:szCs w:val="21"/>
        </w:rPr>
        <w:t>的入土深度，读数精度为0.5㎝。根据测的数据，按式（2</w:t>
      </w:r>
      <w:r>
        <w:rPr>
          <w:rFonts w:ascii="宋体" w:hAnsi="宋体" w:eastAsia="宋体" w:cs="宋体"/>
          <w:spacing w:val="-21"/>
          <w:sz w:val="21"/>
          <w:szCs w:val="21"/>
        </w:rPr>
        <w:t>）～</w:t>
      </w:r>
      <w:r>
        <w:rPr>
          <w:rFonts w:ascii="宋体" w:hAnsi="宋体" w:eastAsia="宋体" w:cs="宋体"/>
          <w:spacing w:val="-6"/>
          <w:sz w:val="21"/>
          <w:szCs w:val="21"/>
        </w:rPr>
        <w:t>式（4）计算耙深稳定</w:t>
      </w:r>
      <w:r>
        <w:rPr>
          <w:rFonts w:ascii="宋体" w:hAnsi="宋体" w:eastAsia="宋体" w:cs="宋体"/>
          <w:spacing w:val="-7"/>
          <w:sz w:val="21"/>
          <w:szCs w:val="21"/>
        </w:rPr>
        <w:t>性变异系数。</w:t>
      </w:r>
    </w:p>
    <w:p w14:paraId="442D3FA6">
      <w:pPr>
        <w:spacing w:before="179"/>
        <w:ind w:right="58"/>
        <w:jc w:val="right"/>
        <w:rPr>
          <w:rFonts w:ascii="宋体" w:hAnsi="宋体" w:eastAsia="宋体" w:cs="宋体"/>
          <w:sz w:val="21"/>
          <w:szCs w:val="21"/>
        </w:rPr>
      </w:pPr>
      <w:r>
        <w:rPr>
          <w:rFonts w:ascii="宋体" w:hAnsi="宋体" w:eastAsia="宋体" w:cs="宋体"/>
          <w:position w:val="-27"/>
          <w:sz w:val="21"/>
          <w:szCs w:val="21"/>
        </w:rPr>
        <w:drawing>
          <wp:inline distT="0" distB="0" distL="0" distR="0">
            <wp:extent cx="508635" cy="385445"/>
            <wp:effectExtent l="0" t="0" r="0" b="0"/>
            <wp:docPr id="58" name="IM 4"/>
            <wp:cNvGraphicFramePr/>
            <a:graphic xmlns:a="http://schemas.openxmlformats.org/drawingml/2006/main">
              <a:graphicData uri="http://schemas.openxmlformats.org/drawingml/2006/picture">
                <pic:pic xmlns:pic="http://schemas.openxmlformats.org/drawingml/2006/picture">
                  <pic:nvPicPr>
                    <pic:cNvPr id="58" name="IM 4"/>
                    <pic:cNvPicPr/>
                  </pic:nvPicPr>
                  <pic:blipFill>
                    <a:blip r:embed="rId26"/>
                    <a:stretch>
                      <a:fillRect/>
                    </a:stretch>
                  </pic:blipFill>
                  <pic:spPr>
                    <a:xfrm>
                      <a:off x="0" y="0"/>
                      <a:ext cx="509160" cy="385744"/>
                    </a:xfrm>
                    <a:prstGeom prst="rect">
                      <a:avLst/>
                    </a:prstGeom>
                  </pic:spPr>
                </pic:pic>
              </a:graphicData>
            </a:graphic>
          </wp:inline>
        </w:drawing>
      </w:r>
      <w:r>
        <w:rPr>
          <w:rFonts w:ascii="宋体" w:hAnsi="宋体" w:eastAsia="宋体" w:cs="宋体"/>
          <w:spacing w:val="25"/>
          <w:position w:val="-3"/>
          <w:sz w:val="21"/>
          <w:szCs w:val="21"/>
        </w:rPr>
        <w:t xml:space="preserve"> </w:t>
      </w:r>
      <w:r>
        <w:rPr>
          <w:rFonts w:ascii="宋体" w:hAnsi="宋体" w:eastAsia="宋体" w:cs="宋体"/>
          <w:position w:val="-3"/>
          <w:sz w:val="21"/>
          <w:szCs w:val="21"/>
        </w:rPr>
        <w:t>......................................</w:t>
      </w:r>
      <w:r>
        <w:rPr>
          <w:rFonts w:ascii="宋体" w:hAnsi="宋体" w:eastAsia="宋体" w:cs="宋体"/>
          <w:spacing w:val="-51"/>
          <w:position w:val="-3"/>
          <w:sz w:val="21"/>
          <w:szCs w:val="21"/>
        </w:rPr>
        <w:t xml:space="preserve"> </w:t>
      </w:r>
      <w:r>
        <w:rPr>
          <w:rFonts w:ascii="宋体" w:hAnsi="宋体" w:eastAsia="宋体" w:cs="宋体"/>
          <w:position w:val="-3"/>
          <w:sz w:val="21"/>
          <w:szCs w:val="21"/>
        </w:rPr>
        <w:t>（2）</w:t>
      </w:r>
    </w:p>
    <w:p w14:paraId="05646244">
      <w:pPr>
        <w:spacing w:before="182" w:line="221" w:lineRule="auto"/>
        <w:ind w:left="429"/>
        <w:rPr>
          <w:rFonts w:ascii="宋体" w:hAnsi="宋体" w:eastAsia="宋体" w:cs="宋体"/>
          <w:sz w:val="21"/>
          <w:szCs w:val="21"/>
        </w:rPr>
      </w:pPr>
      <w:r>
        <w:rPr>
          <w:rFonts w:ascii="宋体" w:hAnsi="宋体" w:eastAsia="宋体" w:cs="宋体"/>
          <w:spacing w:val="-13"/>
          <w:sz w:val="21"/>
          <w:szCs w:val="21"/>
        </w:rPr>
        <w:t>式中：</w:t>
      </w:r>
    </w:p>
    <w:p w14:paraId="334979AB">
      <w:pPr>
        <w:keepNext w:val="0"/>
        <w:keepLines w:val="0"/>
        <w:pageBreakBefore w:val="0"/>
        <w:widowControl w:val="0"/>
        <w:kinsoku/>
        <w:wordWrap/>
        <w:overflowPunct/>
        <w:topLinePunct w:val="0"/>
        <w:autoSpaceDE/>
        <w:autoSpaceDN/>
        <w:bidi w:val="0"/>
        <w:adjustRightInd/>
        <w:snapToGrid/>
        <w:spacing w:before="2" w:line="240" w:lineRule="auto"/>
        <w:ind w:left="454"/>
        <w:textAlignment w:val="auto"/>
        <w:rPr>
          <w:rFonts w:ascii="宋体" w:hAnsi="宋体" w:eastAsia="宋体" w:cs="宋体"/>
          <w:sz w:val="21"/>
          <w:szCs w:val="21"/>
        </w:rPr>
      </w:pPr>
      <m:oMath>
        <m:bar>
          <m:barPr>
            <m:pos m:val="top"/>
            <m:ctrlPr>
              <w:rPr>
                <w:rFonts w:ascii="Cambria Math" w:hAnsi="Cambria Math" w:cs="宋体"/>
                <w:i/>
                <w:spacing w:val="-3"/>
                <w:sz w:val="21"/>
                <w:szCs w:val="21"/>
              </w:rPr>
            </m:ctrlPr>
          </m:barPr>
          <m:e>
            <m:r>
              <m:rPr/>
              <w:rPr>
                <w:rFonts w:hint="default" w:ascii="Cambria Math" w:hAnsi="Cambria Math" w:cs="宋体"/>
                <w:spacing w:val="-3"/>
                <w:sz w:val="21"/>
                <w:szCs w:val="21"/>
                <w:lang w:val="en-US" w:eastAsia="zh-CN"/>
              </w:rPr>
              <m:t>X</m:t>
            </m:r>
            <m:ctrlPr>
              <w:rPr>
                <w:rFonts w:ascii="Cambria Math" w:hAnsi="Cambria Math" w:cs="宋体"/>
                <w:i/>
                <w:spacing w:val="-3"/>
                <w:sz w:val="21"/>
                <w:szCs w:val="21"/>
              </w:rPr>
            </m:ctrlPr>
          </m:e>
        </m:bar>
      </m:oMath>
      <w:r>
        <w:rPr>
          <w:rFonts w:ascii="宋体" w:hAnsi="宋体" w:eastAsia="宋体" w:cs="宋体"/>
          <w:spacing w:val="-3"/>
          <w:sz w:val="21"/>
          <w:szCs w:val="21"/>
        </w:rPr>
        <w:t>—— 平均耙深，单位为厘米（</w:t>
      </w:r>
      <w:r>
        <w:rPr>
          <w:rFonts w:ascii="宋体" w:hAnsi="宋体" w:eastAsia="宋体" w:cs="宋体"/>
          <w:spacing w:val="-61"/>
          <w:sz w:val="21"/>
          <w:szCs w:val="21"/>
        </w:rPr>
        <w:t xml:space="preserve"> </w:t>
      </w:r>
      <w:r>
        <w:rPr>
          <w:rFonts w:ascii="宋体" w:hAnsi="宋体" w:eastAsia="宋体" w:cs="宋体"/>
          <w:spacing w:val="-3"/>
          <w:sz w:val="21"/>
          <w:szCs w:val="21"/>
        </w:rPr>
        <w:t>cm</w:t>
      </w:r>
      <w:r>
        <w:rPr>
          <w:rFonts w:ascii="宋体" w:hAnsi="宋体" w:eastAsia="宋体" w:cs="宋体"/>
          <w:spacing w:val="-12"/>
          <w:sz w:val="21"/>
          <w:szCs w:val="21"/>
        </w:rPr>
        <w:t>）；</w:t>
      </w:r>
    </w:p>
    <w:p w14:paraId="77ED1456">
      <w:pPr>
        <w:spacing w:before="159" w:line="250" w:lineRule="auto"/>
        <w:ind w:left="413" w:right="5100"/>
        <w:rPr>
          <w:rFonts w:ascii="宋体" w:hAnsi="宋体" w:eastAsia="宋体" w:cs="宋体"/>
          <w:sz w:val="21"/>
          <w:szCs w:val="21"/>
        </w:rPr>
      </w:pPr>
      <w:r>
        <w:rPr>
          <w:rFonts w:ascii="宋体" w:hAnsi="宋体" w:eastAsia="宋体" w:cs="宋体"/>
          <w:i/>
          <w:iCs/>
          <w:spacing w:val="3"/>
          <w:sz w:val="22"/>
          <w:szCs w:val="22"/>
        </w:rPr>
        <w:t>x</w:t>
      </w:r>
      <w:r>
        <w:rPr>
          <w:rFonts w:ascii="宋体" w:hAnsi="宋体" w:eastAsia="宋体" w:cs="宋体"/>
          <w:spacing w:val="-59"/>
          <w:sz w:val="22"/>
          <w:szCs w:val="22"/>
        </w:rPr>
        <w:t xml:space="preserve"> </w:t>
      </w:r>
      <w:r>
        <w:rPr>
          <w:rFonts w:hint="eastAsia" w:ascii="宋体" w:hAnsi="宋体" w:eastAsia="宋体" w:cs="宋体"/>
          <w:spacing w:val="-59"/>
          <w:sz w:val="22"/>
          <w:szCs w:val="22"/>
          <w:lang w:val="en-US" w:eastAsia="zh-CN"/>
        </w:rPr>
        <w:t xml:space="preserve">      </w:t>
      </w:r>
      <w:r>
        <w:rPr>
          <w:rFonts w:ascii="宋体" w:hAnsi="宋体" w:eastAsia="宋体" w:cs="宋体"/>
          <w:spacing w:val="3"/>
          <w:sz w:val="21"/>
          <w:szCs w:val="21"/>
        </w:rPr>
        <w:t>—— 各测点耙深，单位为厘米（</w:t>
      </w:r>
      <w:r>
        <w:rPr>
          <w:rFonts w:ascii="宋体" w:hAnsi="宋体" w:eastAsia="宋体" w:cs="宋体"/>
          <w:sz w:val="21"/>
          <w:szCs w:val="21"/>
        </w:rPr>
        <w:t>cm</w:t>
      </w:r>
      <w:r>
        <w:rPr>
          <w:rFonts w:ascii="宋体" w:hAnsi="宋体" w:eastAsia="宋体" w:cs="宋体"/>
          <w:spacing w:val="-22"/>
          <w:sz w:val="21"/>
          <w:szCs w:val="21"/>
        </w:rPr>
        <w:t>）；</w:t>
      </w:r>
      <w:r>
        <w:rPr>
          <w:rFonts w:ascii="宋体" w:hAnsi="宋体" w:eastAsia="宋体" w:cs="宋体"/>
          <w:sz w:val="21"/>
          <w:szCs w:val="21"/>
        </w:rPr>
        <w:t xml:space="preserve"> </w:t>
      </w:r>
      <w:r>
        <w:rPr>
          <w:rFonts w:ascii="宋体" w:hAnsi="宋体" w:eastAsia="宋体" w:cs="宋体"/>
          <w:i/>
          <w:iCs/>
          <w:spacing w:val="6"/>
          <w:sz w:val="22"/>
          <w:szCs w:val="22"/>
        </w:rPr>
        <w:t>n</w:t>
      </w:r>
      <w:r>
        <w:rPr>
          <w:rFonts w:ascii="宋体" w:hAnsi="宋体" w:eastAsia="宋体" w:cs="宋体"/>
          <w:spacing w:val="-53"/>
          <w:sz w:val="22"/>
          <w:szCs w:val="22"/>
        </w:rPr>
        <w:t xml:space="preserve"> </w:t>
      </w:r>
      <w:r>
        <w:rPr>
          <w:rFonts w:hint="eastAsia" w:ascii="宋体" w:hAnsi="宋体" w:eastAsia="宋体" w:cs="宋体"/>
          <w:spacing w:val="-53"/>
          <w:sz w:val="22"/>
          <w:szCs w:val="22"/>
          <w:lang w:val="en-US" w:eastAsia="zh-CN"/>
        </w:rPr>
        <w:t xml:space="preserve">n </w:t>
      </w:r>
      <w:r>
        <w:rPr>
          <w:rFonts w:ascii="宋体" w:hAnsi="宋体" w:eastAsia="宋体" w:cs="宋体"/>
          <w:spacing w:val="6"/>
          <w:sz w:val="21"/>
          <w:szCs w:val="21"/>
        </w:rPr>
        <w:t>—— 测点数。</w:t>
      </w:r>
    </w:p>
    <w:p w14:paraId="47ECAA53">
      <w:pPr>
        <w:spacing w:before="100"/>
        <w:ind w:right="58"/>
        <w:jc w:val="right"/>
        <w:rPr>
          <w:rFonts w:ascii="宋体" w:hAnsi="宋体" w:eastAsia="宋体" w:cs="宋体"/>
          <w:sz w:val="21"/>
          <w:szCs w:val="21"/>
        </w:rPr>
      </w:pPr>
      <m:oMath>
        <m:r>
          <m:rPr>
            <m:sty m:val="p"/>
          </m:rPr>
          <w:rPr>
            <w:rFonts w:hint="default" w:ascii="Cambria Math" w:hAnsi="Cambria Math" w:cs="宋体"/>
            <w:spacing w:val="3"/>
            <w:position w:val="-6"/>
            <w:sz w:val="21"/>
            <w:szCs w:val="21"/>
            <w:lang w:val="en-US" w:eastAsia="zh-CN"/>
          </w:rPr>
          <m:t>S</m:t>
        </m:r>
        <m:r>
          <m:rPr>
            <m:sty m:val="p"/>
          </m:rPr>
          <w:rPr>
            <w:rFonts w:ascii="Cambria Math" w:hAnsi="Cambria Math" w:cs="宋体"/>
            <w:spacing w:val="3"/>
            <w:position w:val="-6"/>
            <w:sz w:val="21"/>
            <w:szCs w:val="21"/>
            <w:lang w:val="en-US"/>
          </w:rPr>
          <m:t>=</m:t>
        </m:r>
        <m:rad>
          <m:radPr>
            <m:degHide m:val="1"/>
            <m:ctrlPr>
              <w:rPr>
                <w:rFonts w:ascii="Cambria Math" w:hAnsi="Cambria Math" w:cs="宋体"/>
                <w:i/>
                <w:spacing w:val="3"/>
                <w:position w:val="-6"/>
                <w:sz w:val="21"/>
                <w:szCs w:val="21"/>
              </w:rPr>
            </m:ctrlPr>
          </m:radPr>
          <m:deg>
            <m:ctrlPr>
              <w:rPr>
                <w:rFonts w:ascii="Cambria Math" w:hAnsi="Cambria Math" w:cs="宋体"/>
                <w:i/>
                <w:spacing w:val="3"/>
                <w:position w:val="-6"/>
                <w:sz w:val="21"/>
                <w:szCs w:val="21"/>
              </w:rPr>
            </m:ctrlPr>
          </m:deg>
          <m:e>
            <m:nary>
              <m:naryPr>
                <m:chr m:val="∑"/>
                <m:limLoc m:val="undOvr"/>
                <m:subHide m:val="1"/>
                <m:supHide m:val="1"/>
                <m:ctrlPr>
                  <w:rPr>
                    <w:rFonts w:ascii="Cambria Math" w:hAnsi="Cambria Math" w:cs="宋体"/>
                    <w:i/>
                    <w:spacing w:val="3"/>
                    <w:position w:val="-6"/>
                    <w:sz w:val="21"/>
                    <w:szCs w:val="21"/>
                  </w:rPr>
                </m:ctrlPr>
              </m:naryPr>
              <m:sub>
                <m:ctrlPr>
                  <w:rPr>
                    <w:rFonts w:ascii="Cambria Math" w:hAnsi="Cambria Math" w:cs="宋体"/>
                    <w:i/>
                    <w:spacing w:val="3"/>
                    <w:position w:val="-6"/>
                    <w:sz w:val="21"/>
                    <w:szCs w:val="21"/>
                  </w:rPr>
                </m:ctrlPr>
              </m:sub>
              <m:sup>
                <m:ctrlPr>
                  <w:rPr>
                    <w:rFonts w:ascii="Cambria Math" w:hAnsi="Cambria Math" w:cs="宋体"/>
                    <w:i/>
                    <w:spacing w:val="3"/>
                    <w:position w:val="-6"/>
                    <w:sz w:val="21"/>
                    <w:szCs w:val="21"/>
                  </w:rPr>
                </m:ctrlPr>
              </m:sup>
              <m:e>
                <m:f>
                  <m:fPr>
                    <m:ctrlPr>
                      <w:rPr>
                        <w:rFonts w:ascii="Cambria Math" w:hAnsi="Cambria Math" w:cs="宋体"/>
                        <w:i/>
                        <w:spacing w:val="3"/>
                        <w:position w:val="-6"/>
                        <w:sz w:val="21"/>
                        <w:szCs w:val="21"/>
                      </w:rPr>
                    </m:ctrlPr>
                  </m:fPr>
                  <m:num>
                    <m:r>
                      <m:rPr/>
                      <w:rPr>
                        <w:rFonts w:hint="default" w:ascii="Cambria Math" w:hAnsi="Cambria Math" w:cs="宋体"/>
                        <w:spacing w:val="3"/>
                        <w:position w:val="-6"/>
                        <w:sz w:val="21"/>
                        <w:szCs w:val="21"/>
                        <w:lang w:val="en-US" w:eastAsia="zh-CN"/>
                      </w:rPr>
                      <m:t>(X−</m:t>
                    </m:r>
                    <m:bar>
                      <m:barPr>
                        <m:pos m:val="top"/>
                        <m:ctrlPr>
                          <w:rPr>
                            <w:rFonts w:hint="default" w:ascii="Cambria Math" w:hAnsi="Cambria Math" w:cs="宋体"/>
                            <w:i/>
                            <w:spacing w:val="3"/>
                            <w:position w:val="-6"/>
                            <w:sz w:val="21"/>
                            <w:szCs w:val="21"/>
                            <w:lang w:val="en-US" w:eastAsia="zh-CN"/>
                          </w:rPr>
                        </m:ctrlPr>
                      </m:barPr>
                      <m:e>
                        <m:r>
                          <m:rPr/>
                          <w:rPr>
                            <w:rFonts w:hint="default" w:ascii="Cambria Math" w:hAnsi="Cambria Math" w:cs="宋体"/>
                            <w:spacing w:val="3"/>
                            <w:position w:val="-6"/>
                            <w:sz w:val="21"/>
                            <w:szCs w:val="21"/>
                            <w:lang w:val="en-US" w:eastAsia="zh-CN"/>
                          </w:rPr>
                          <m:t>X</m:t>
                        </m:r>
                        <m:ctrlPr>
                          <w:rPr>
                            <w:rFonts w:hint="default" w:ascii="Cambria Math" w:hAnsi="Cambria Math" w:cs="宋体"/>
                            <w:i/>
                            <w:spacing w:val="3"/>
                            <w:position w:val="-6"/>
                            <w:sz w:val="21"/>
                            <w:szCs w:val="21"/>
                            <w:lang w:val="en-US" w:eastAsia="zh-CN"/>
                          </w:rPr>
                        </m:ctrlPr>
                      </m:e>
                    </m:bar>
                    <m:sSup>
                      <m:sSupPr>
                        <m:ctrlPr>
                          <w:rPr>
                            <w:rFonts w:hint="default" w:ascii="Cambria Math" w:hAnsi="Cambria Math" w:cs="宋体"/>
                            <w:i/>
                            <w:spacing w:val="3"/>
                            <w:position w:val="-6"/>
                            <w:sz w:val="21"/>
                            <w:szCs w:val="21"/>
                            <w:lang w:val="en-US" w:eastAsia="zh-CN"/>
                          </w:rPr>
                        </m:ctrlPr>
                      </m:sSupPr>
                      <m:e>
                        <m:r>
                          <m:rPr/>
                          <w:rPr>
                            <w:rFonts w:hint="default" w:ascii="Cambria Math" w:hAnsi="Cambria Math" w:cs="宋体"/>
                            <w:spacing w:val="3"/>
                            <w:position w:val="-6"/>
                            <w:sz w:val="21"/>
                            <w:szCs w:val="21"/>
                            <w:lang w:val="en-US" w:eastAsia="zh-CN"/>
                          </w:rPr>
                          <m:t>)</m:t>
                        </m:r>
                        <m:ctrlPr>
                          <w:rPr>
                            <w:rFonts w:hint="default" w:ascii="Cambria Math" w:hAnsi="Cambria Math" w:cs="宋体"/>
                            <w:i/>
                            <w:spacing w:val="3"/>
                            <w:position w:val="-6"/>
                            <w:sz w:val="21"/>
                            <w:szCs w:val="21"/>
                            <w:lang w:val="en-US" w:eastAsia="zh-CN"/>
                          </w:rPr>
                        </m:ctrlPr>
                      </m:e>
                      <m:sup>
                        <m:r>
                          <m:rPr/>
                          <w:rPr>
                            <w:rFonts w:hint="default" w:ascii="Cambria Math" w:hAnsi="Cambria Math" w:cs="宋体"/>
                            <w:spacing w:val="3"/>
                            <w:position w:val="-6"/>
                            <w:sz w:val="21"/>
                            <w:szCs w:val="21"/>
                            <w:lang w:val="en-US" w:eastAsia="zh-CN"/>
                          </w:rPr>
                          <m:t>2</m:t>
                        </m:r>
                        <m:ctrlPr>
                          <w:rPr>
                            <w:rFonts w:hint="default" w:ascii="Cambria Math" w:hAnsi="Cambria Math" w:cs="宋体"/>
                            <w:i/>
                            <w:spacing w:val="3"/>
                            <w:position w:val="-6"/>
                            <w:sz w:val="21"/>
                            <w:szCs w:val="21"/>
                            <w:lang w:val="en-US" w:eastAsia="zh-CN"/>
                          </w:rPr>
                        </m:ctrlPr>
                      </m:sup>
                    </m:sSup>
                    <m:ctrlPr>
                      <w:rPr>
                        <w:rFonts w:ascii="Cambria Math" w:hAnsi="Cambria Math" w:cs="宋体"/>
                        <w:i/>
                        <w:spacing w:val="3"/>
                        <w:position w:val="-6"/>
                        <w:sz w:val="21"/>
                        <w:szCs w:val="21"/>
                      </w:rPr>
                    </m:ctrlPr>
                  </m:num>
                  <m:den>
                    <m:r>
                      <m:rPr/>
                      <w:rPr>
                        <w:rFonts w:hint="default" w:ascii="Cambria Math" w:hAnsi="Cambria Math" w:cs="宋体"/>
                        <w:spacing w:val="3"/>
                        <w:position w:val="-6"/>
                        <w:sz w:val="21"/>
                        <w:szCs w:val="21"/>
                        <w:lang w:val="en-US" w:eastAsia="zh-CN"/>
                      </w:rPr>
                      <m:t>n−1</m:t>
                    </m:r>
                    <m:ctrlPr>
                      <w:rPr>
                        <w:rFonts w:ascii="Cambria Math" w:hAnsi="Cambria Math" w:cs="宋体"/>
                        <w:i/>
                        <w:spacing w:val="3"/>
                        <w:position w:val="-6"/>
                        <w:sz w:val="21"/>
                        <w:szCs w:val="21"/>
                      </w:rPr>
                    </m:ctrlPr>
                  </m:den>
                </m:f>
                <m:ctrlPr>
                  <w:rPr>
                    <w:rFonts w:ascii="Cambria Math" w:hAnsi="Cambria Math" w:cs="宋体"/>
                    <w:i/>
                    <w:spacing w:val="3"/>
                    <w:position w:val="-6"/>
                    <w:sz w:val="21"/>
                    <w:szCs w:val="21"/>
                  </w:rPr>
                </m:ctrlPr>
              </m:e>
            </m:nary>
            <m:ctrlPr>
              <w:rPr>
                <w:rFonts w:ascii="Cambria Math" w:hAnsi="Cambria Math" w:cs="宋体"/>
                <w:i/>
                <w:spacing w:val="3"/>
                <w:position w:val="-6"/>
                <w:sz w:val="21"/>
                <w:szCs w:val="21"/>
              </w:rPr>
            </m:ctrlPr>
          </m:e>
        </m:rad>
      </m:oMath>
      <w:r>
        <w:rPr>
          <w:rFonts w:ascii="宋体" w:hAnsi="宋体" w:eastAsia="宋体" w:cs="宋体"/>
          <w:spacing w:val="3"/>
          <w:position w:val="-6"/>
          <w:sz w:val="21"/>
          <w:szCs w:val="21"/>
        </w:rPr>
        <w:t xml:space="preserve"> </w:t>
      </w:r>
      <w:r>
        <w:rPr>
          <w:rFonts w:ascii="宋体" w:hAnsi="宋体" w:eastAsia="宋体" w:cs="宋体"/>
          <w:position w:val="-6"/>
          <w:sz w:val="21"/>
          <w:szCs w:val="21"/>
        </w:rPr>
        <w:t>...................................</w:t>
      </w:r>
      <w:r>
        <w:rPr>
          <w:rFonts w:ascii="宋体" w:hAnsi="宋体" w:eastAsia="宋体" w:cs="宋体"/>
          <w:spacing w:val="-51"/>
          <w:position w:val="-6"/>
          <w:sz w:val="21"/>
          <w:szCs w:val="21"/>
        </w:rPr>
        <w:t xml:space="preserve"> </w:t>
      </w:r>
      <w:r>
        <w:rPr>
          <w:rFonts w:ascii="宋体" w:hAnsi="宋体" w:eastAsia="宋体" w:cs="宋体"/>
          <w:position w:val="-6"/>
          <w:sz w:val="21"/>
          <w:szCs w:val="21"/>
        </w:rPr>
        <w:t>（3）</w:t>
      </w:r>
    </w:p>
    <w:p w14:paraId="47E4356F">
      <w:pPr>
        <w:pStyle w:val="14"/>
        <w:spacing w:before="176"/>
        <w:ind w:right="58"/>
        <w:jc w:val="right"/>
        <w:rPr>
          <w:rFonts w:ascii="宋体" w:hAnsi="宋体" w:eastAsia="宋体" w:cs="宋体"/>
        </w:rPr>
      </w:pPr>
      <w:r>
        <w:rPr>
          <w:position w:val="-23"/>
          <w:sz w:val="23"/>
          <w:szCs w:val="23"/>
        </w:rPr>
        <w:drawing>
          <wp:inline distT="0" distB="0" distL="0" distR="0">
            <wp:extent cx="378460" cy="352425"/>
            <wp:effectExtent l="0" t="0" r="0" b="0"/>
            <wp:docPr id="60" name="IM 8"/>
            <wp:cNvGraphicFramePr/>
            <a:graphic xmlns:a="http://schemas.openxmlformats.org/drawingml/2006/main">
              <a:graphicData uri="http://schemas.openxmlformats.org/drawingml/2006/picture">
                <pic:pic xmlns:pic="http://schemas.openxmlformats.org/drawingml/2006/picture">
                  <pic:nvPicPr>
                    <pic:cNvPr id="60" name="IM 8"/>
                    <pic:cNvPicPr/>
                  </pic:nvPicPr>
                  <pic:blipFill>
                    <a:blip r:embed="rId27"/>
                    <a:stretch>
                      <a:fillRect/>
                    </a:stretch>
                  </pic:blipFill>
                  <pic:spPr>
                    <a:xfrm>
                      <a:off x="0" y="0"/>
                      <a:ext cx="378784" cy="352602"/>
                    </a:xfrm>
                    <a:prstGeom prst="rect">
                      <a:avLst/>
                    </a:prstGeom>
                  </pic:spPr>
                </pic:pic>
              </a:graphicData>
            </a:graphic>
          </wp:inline>
        </w:drawing>
      </w:r>
      <w:r>
        <w:rPr>
          <w:spacing w:val="-9"/>
          <w:position w:val="1"/>
          <w:sz w:val="23"/>
          <w:szCs w:val="23"/>
        </w:rPr>
        <w:t xml:space="preserve"> </w:t>
      </w:r>
      <w:r>
        <w:rPr>
          <w:spacing w:val="1"/>
          <w:position w:val="1"/>
          <w:sz w:val="23"/>
          <w:szCs w:val="23"/>
        </w:rPr>
        <w:t>×</w:t>
      </w:r>
      <w:r>
        <w:rPr>
          <w:rFonts w:ascii="Times New Roman" w:hAnsi="Times New Roman" w:eastAsia="Times New Roman" w:cs="Times New Roman"/>
          <w:spacing w:val="1"/>
          <w:position w:val="1"/>
          <w:sz w:val="23"/>
          <w:szCs w:val="23"/>
        </w:rPr>
        <w:t xml:space="preserve">100% </w:t>
      </w:r>
      <w:r>
        <w:rPr>
          <w:rFonts w:ascii="宋体" w:hAnsi="宋体" w:eastAsia="宋体" w:cs="宋体"/>
          <w:spacing w:val="1"/>
          <w:position w:val="1"/>
        </w:rPr>
        <w:t>.....................</w:t>
      </w:r>
      <w:r>
        <w:rPr>
          <w:rFonts w:ascii="宋体" w:hAnsi="宋体" w:eastAsia="宋体" w:cs="宋体"/>
          <w:position w:val="1"/>
        </w:rPr>
        <w:t>...............</w:t>
      </w:r>
      <w:r>
        <w:rPr>
          <w:rFonts w:ascii="宋体" w:hAnsi="宋体" w:eastAsia="宋体" w:cs="宋体"/>
          <w:spacing w:val="-51"/>
          <w:position w:val="1"/>
        </w:rPr>
        <w:t xml:space="preserve"> </w:t>
      </w:r>
      <w:r>
        <w:rPr>
          <w:rFonts w:ascii="宋体" w:hAnsi="宋体" w:eastAsia="宋体" w:cs="宋体"/>
          <w:position w:val="1"/>
        </w:rPr>
        <w:t>（4）</w:t>
      </w:r>
    </w:p>
    <w:p w14:paraId="2A884E78">
      <w:pPr>
        <w:spacing w:before="49" w:line="221" w:lineRule="auto"/>
        <w:ind w:left="429"/>
        <w:rPr>
          <w:rFonts w:ascii="宋体" w:hAnsi="宋体" w:eastAsia="宋体" w:cs="宋体"/>
          <w:sz w:val="21"/>
          <w:szCs w:val="21"/>
        </w:rPr>
      </w:pPr>
      <w:r>
        <w:rPr>
          <w:rFonts w:ascii="宋体" w:hAnsi="宋体" w:eastAsia="宋体" w:cs="宋体"/>
          <w:spacing w:val="-13"/>
          <w:sz w:val="21"/>
          <w:szCs w:val="21"/>
        </w:rPr>
        <w:t>式中：</w:t>
      </w:r>
    </w:p>
    <w:p w14:paraId="275BD871">
      <w:pPr>
        <w:spacing w:before="61" w:line="250" w:lineRule="auto"/>
        <w:ind w:left="421" w:right="5731" w:firstLine="5"/>
        <w:rPr>
          <w:rFonts w:ascii="宋体" w:hAnsi="宋体" w:eastAsia="宋体" w:cs="宋体"/>
          <w:sz w:val="21"/>
          <w:szCs w:val="21"/>
        </w:rPr>
      </w:pPr>
      <w:r>
        <w:rPr>
          <w:rFonts w:ascii="宋体" w:hAnsi="宋体" w:eastAsia="宋体" w:cs="宋体"/>
          <w:i/>
          <w:iCs/>
          <w:spacing w:val="1"/>
          <w:sz w:val="22"/>
          <w:szCs w:val="22"/>
        </w:rPr>
        <w:t>S</w:t>
      </w:r>
      <w:r>
        <w:rPr>
          <w:rFonts w:ascii="宋体" w:hAnsi="宋体" w:eastAsia="宋体" w:cs="宋体"/>
          <w:spacing w:val="1"/>
          <w:sz w:val="21"/>
          <w:szCs w:val="21"/>
        </w:rPr>
        <w:t>——标准差，单位为厘米（</w:t>
      </w:r>
      <w:r>
        <w:rPr>
          <w:rFonts w:ascii="宋体" w:hAnsi="宋体" w:eastAsia="宋体" w:cs="宋体"/>
          <w:sz w:val="21"/>
          <w:szCs w:val="21"/>
        </w:rPr>
        <w:t>cm</w:t>
      </w:r>
      <w:r>
        <w:rPr>
          <w:rFonts w:ascii="宋体" w:hAnsi="宋体" w:eastAsia="宋体" w:cs="宋体"/>
          <w:spacing w:val="-38"/>
          <w:sz w:val="21"/>
          <w:szCs w:val="21"/>
        </w:rPr>
        <w:t>）；</w:t>
      </w:r>
      <w:r>
        <w:rPr>
          <w:rFonts w:ascii="宋体" w:hAnsi="宋体" w:eastAsia="宋体" w:cs="宋体"/>
          <w:sz w:val="21"/>
          <w:szCs w:val="21"/>
        </w:rPr>
        <w:t xml:space="preserve"> </w:t>
      </w:r>
      <w:r>
        <w:rPr>
          <w:rFonts w:ascii="宋体" w:hAnsi="宋体" w:eastAsia="宋体" w:cs="宋体"/>
          <w:i/>
          <w:iCs/>
          <w:spacing w:val="-1"/>
          <w:sz w:val="22"/>
          <w:szCs w:val="22"/>
        </w:rPr>
        <w:t>V</w:t>
      </w:r>
      <w:r>
        <w:rPr>
          <w:rFonts w:ascii="宋体" w:hAnsi="宋体" w:eastAsia="宋体" w:cs="宋体"/>
          <w:spacing w:val="-1"/>
          <w:sz w:val="21"/>
          <w:szCs w:val="21"/>
        </w:rPr>
        <w:t>——耙深稳定性变异系数。</w:t>
      </w:r>
    </w:p>
    <w:p w14:paraId="3F184C50">
      <w:pPr>
        <w:spacing w:before="184" w:line="397" w:lineRule="auto"/>
        <w:ind w:right="5285" w:rightChars="0"/>
        <w:rPr>
          <w:rFonts w:ascii="黑体" w:hAnsi="黑体" w:eastAsia="黑体" w:cs="黑体"/>
          <w:spacing w:val="12"/>
          <w:sz w:val="21"/>
          <w:szCs w:val="21"/>
        </w:rPr>
      </w:pPr>
      <w:r>
        <w:rPr>
          <w:rFonts w:ascii="黑体" w:hAnsi="黑体" w:eastAsia="黑体" w:cs="黑体"/>
          <w:spacing w:val="-1"/>
          <w:sz w:val="21"/>
          <w:szCs w:val="21"/>
        </w:rPr>
        <w:t>5.3.4  适用性用户</w:t>
      </w:r>
      <w:r>
        <w:rPr>
          <w:rFonts w:hint="eastAsia" w:ascii="黑体" w:hAnsi="黑体" w:eastAsia="黑体" w:cs="黑体"/>
          <w:spacing w:val="-1"/>
          <w:sz w:val="21"/>
          <w:szCs w:val="21"/>
          <w:lang w:val="en-US" w:eastAsia="zh-CN"/>
        </w:rPr>
        <w:t>调查</w:t>
      </w:r>
      <w:r>
        <w:rPr>
          <w:rFonts w:ascii="黑体" w:hAnsi="黑体" w:eastAsia="黑体" w:cs="黑体"/>
          <w:spacing w:val="12"/>
          <w:sz w:val="21"/>
          <w:szCs w:val="21"/>
        </w:rPr>
        <w:t xml:space="preserve"> </w:t>
      </w:r>
    </w:p>
    <w:p w14:paraId="49F5AC8B">
      <w:pPr>
        <w:spacing w:before="184" w:line="397" w:lineRule="auto"/>
        <w:ind w:right="5285" w:rightChars="0"/>
        <w:rPr>
          <w:rFonts w:ascii="黑体" w:hAnsi="黑体" w:eastAsia="黑体" w:cs="黑体"/>
          <w:sz w:val="21"/>
          <w:szCs w:val="21"/>
        </w:rPr>
      </w:pPr>
      <w:r>
        <w:fldChar w:fldCharType="begin"/>
      </w:r>
      <w:r>
        <w:instrText xml:space="preserve"> HYPERLINK "5.3.4.1" </w:instrText>
      </w:r>
      <w:r>
        <w:fldChar w:fldCharType="separate"/>
      </w:r>
      <w:r>
        <w:rPr>
          <w:rFonts w:ascii="黑体" w:hAnsi="黑体" w:eastAsia="黑体" w:cs="黑体"/>
          <w:sz w:val="21"/>
          <w:szCs w:val="21"/>
        </w:rPr>
        <w:t>5.3.4.1</w:t>
      </w:r>
      <w:r>
        <w:rPr>
          <w:rFonts w:ascii="黑体" w:hAnsi="黑体" w:eastAsia="黑体" w:cs="黑体"/>
          <w:sz w:val="21"/>
          <w:szCs w:val="21"/>
        </w:rPr>
        <w:fldChar w:fldCharType="end"/>
      </w:r>
      <w:r>
        <w:rPr>
          <w:rFonts w:ascii="黑体" w:hAnsi="黑体" w:eastAsia="黑体" w:cs="黑体"/>
          <w:sz w:val="21"/>
          <w:szCs w:val="21"/>
        </w:rPr>
        <w:t xml:space="preserve">  调查方法</w:t>
      </w:r>
    </w:p>
    <w:p w14:paraId="0A690F8E">
      <w:pPr>
        <w:spacing w:before="34" w:line="260" w:lineRule="auto"/>
        <w:ind w:left="5" w:right="113" w:firstLine="421"/>
        <w:rPr>
          <w:rFonts w:ascii="宋体" w:hAnsi="宋体" w:eastAsia="宋体" w:cs="宋体"/>
          <w:sz w:val="21"/>
          <w:szCs w:val="21"/>
        </w:rPr>
      </w:pPr>
      <w:r>
        <w:rPr>
          <w:rFonts w:ascii="宋体" w:hAnsi="宋体" w:eastAsia="宋体" w:cs="宋体"/>
          <w:sz w:val="21"/>
          <w:szCs w:val="21"/>
        </w:rPr>
        <w:t>从制造商提供的用户名单中随机选取10户（主机型）进行调查。调查可采用实地、</w:t>
      </w:r>
      <w:r>
        <w:rPr>
          <w:rFonts w:ascii="宋体" w:hAnsi="宋体" w:eastAsia="宋体" w:cs="宋体"/>
          <w:spacing w:val="-1"/>
          <w:sz w:val="21"/>
          <w:szCs w:val="21"/>
        </w:rPr>
        <w:t>信函、电话等</w:t>
      </w:r>
      <w:r>
        <w:rPr>
          <w:rFonts w:ascii="宋体" w:hAnsi="宋体" w:eastAsia="宋体" w:cs="宋体"/>
          <w:sz w:val="21"/>
          <w:szCs w:val="21"/>
        </w:rPr>
        <w:t xml:space="preserve"> </w:t>
      </w:r>
      <w:r>
        <w:rPr>
          <w:rFonts w:ascii="宋体" w:hAnsi="宋体" w:eastAsia="宋体" w:cs="宋体"/>
          <w:spacing w:val="-1"/>
          <w:sz w:val="21"/>
          <w:szCs w:val="21"/>
        </w:rPr>
        <w:t>方式之一或组合形式进行。调查内容见附录B。</w:t>
      </w:r>
    </w:p>
    <w:p w14:paraId="0AF0325B">
      <w:pPr>
        <w:spacing w:before="187" w:line="221" w:lineRule="auto"/>
        <w:rPr>
          <w:rFonts w:ascii="黑体" w:hAnsi="黑体" w:eastAsia="黑体" w:cs="黑体"/>
          <w:sz w:val="21"/>
          <w:szCs w:val="21"/>
        </w:rPr>
      </w:pPr>
      <w:r>
        <w:fldChar w:fldCharType="begin"/>
      </w:r>
      <w:r>
        <w:instrText xml:space="preserve"> HYPERLINK "5.3.4.2" </w:instrText>
      </w:r>
      <w:r>
        <w:fldChar w:fldCharType="separate"/>
      </w:r>
      <w:r>
        <w:rPr>
          <w:rFonts w:ascii="黑体" w:hAnsi="黑体" w:eastAsia="黑体" w:cs="黑体"/>
          <w:sz w:val="21"/>
          <w:szCs w:val="21"/>
        </w:rPr>
        <w:t>5.3.4.2</w:t>
      </w:r>
      <w:r>
        <w:rPr>
          <w:rFonts w:ascii="黑体" w:hAnsi="黑体" w:eastAsia="黑体" w:cs="黑体"/>
          <w:sz w:val="21"/>
          <w:szCs w:val="21"/>
        </w:rPr>
        <w:fldChar w:fldCharType="end"/>
      </w:r>
      <w:r>
        <w:rPr>
          <w:rFonts w:ascii="黑体" w:hAnsi="黑体" w:eastAsia="黑体" w:cs="黑体"/>
          <w:sz w:val="21"/>
          <w:szCs w:val="21"/>
        </w:rPr>
        <w:t xml:space="preserve">  调查结果要求</w:t>
      </w:r>
    </w:p>
    <w:p w14:paraId="161DA8A0">
      <w:pPr>
        <w:spacing w:before="217" w:line="260" w:lineRule="auto"/>
        <w:ind w:left="4" w:right="113" w:firstLine="420"/>
        <w:rPr>
          <w:rFonts w:ascii="宋体" w:hAnsi="宋体" w:eastAsia="宋体" w:cs="宋体"/>
          <w:sz w:val="21"/>
          <w:szCs w:val="21"/>
        </w:rPr>
      </w:pPr>
      <w:r>
        <w:rPr>
          <w:rFonts w:ascii="宋体" w:hAnsi="宋体" w:eastAsia="宋体" w:cs="宋体"/>
          <w:sz w:val="21"/>
          <w:szCs w:val="21"/>
        </w:rPr>
        <w:t>适用性用户调查中地形及坡度、土壤类型、植被覆盖情况、碎土能力、通过能力和配套动</w:t>
      </w:r>
      <w:r>
        <w:rPr>
          <w:rFonts w:ascii="宋体" w:hAnsi="宋体" w:eastAsia="宋体" w:cs="宋体"/>
          <w:spacing w:val="-1"/>
          <w:sz w:val="21"/>
          <w:szCs w:val="21"/>
        </w:rPr>
        <w:t>力每项</w:t>
      </w:r>
      <w:r>
        <w:rPr>
          <w:rFonts w:ascii="宋体" w:hAnsi="宋体" w:eastAsia="宋体" w:cs="宋体"/>
          <w:sz w:val="21"/>
          <w:szCs w:val="21"/>
        </w:rPr>
        <w:t xml:space="preserve"> </w:t>
      </w:r>
      <w:r>
        <w:rPr>
          <w:rFonts w:ascii="宋体" w:hAnsi="宋体" w:eastAsia="宋体" w:cs="宋体"/>
          <w:spacing w:val="-4"/>
          <w:sz w:val="21"/>
          <w:szCs w:val="21"/>
        </w:rPr>
        <w:t>评价为“好</w:t>
      </w:r>
      <w:r>
        <w:rPr>
          <w:rFonts w:ascii="宋体" w:hAnsi="宋体" w:eastAsia="宋体" w:cs="宋体"/>
          <w:spacing w:val="-63"/>
          <w:sz w:val="21"/>
          <w:szCs w:val="21"/>
        </w:rPr>
        <w:t xml:space="preserve"> </w:t>
      </w:r>
      <w:r>
        <w:rPr>
          <w:rFonts w:ascii="宋体" w:hAnsi="宋体" w:eastAsia="宋体" w:cs="宋体"/>
          <w:spacing w:val="-4"/>
          <w:sz w:val="21"/>
          <w:szCs w:val="21"/>
        </w:rPr>
        <w:t>”和“</w:t>
      </w:r>
      <w:r>
        <w:rPr>
          <w:rFonts w:ascii="宋体" w:hAnsi="宋体" w:eastAsia="宋体" w:cs="宋体"/>
          <w:spacing w:val="-77"/>
          <w:sz w:val="21"/>
          <w:szCs w:val="21"/>
        </w:rPr>
        <w:t xml:space="preserve"> </w:t>
      </w:r>
      <w:r>
        <w:rPr>
          <w:rFonts w:ascii="宋体" w:hAnsi="宋体" w:eastAsia="宋体" w:cs="宋体"/>
          <w:spacing w:val="-4"/>
          <w:sz w:val="21"/>
          <w:szCs w:val="21"/>
        </w:rPr>
        <w:t>中</w:t>
      </w:r>
      <w:r>
        <w:rPr>
          <w:rFonts w:ascii="宋体" w:hAnsi="宋体" w:eastAsia="宋体" w:cs="宋体"/>
          <w:spacing w:val="-79"/>
          <w:sz w:val="21"/>
          <w:szCs w:val="21"/>
        </w:rPr>
        <w:t xml:space="preserve"> </w:t>
      </w:r>
      <w:r>
        <w:rPr>
          <w:rFonts w:ascii="宋体" w:hAnsi="宋体" w:eastAsia="宋体" w:cs="宋体"/>
          <w:spacing w:val="-4"/>
          <w:sz w:val="21"/>
          <w:szCs w:val="21"/>
        </w:rPr>
        <w:t>”两项合计应不小于调查总数的</w:t>
      </w:r>
      <w:r>
        <w:rPr>
          <w:rFonts w:ascii="宋体" w:hAnsi="宋体" w:eastAsia="宋体" w:cs="宋体"/>
          <w:spacing w:val="-43"/>
          <w:sz w:val="21"/>
          <w:szCs w:val="21"/>
        </w:rPr>
        <w:t xml:space="preserve"> </w:t>
      </w:r>
      <w:r>
        <w:rPr>
          <w:rFonts w:ascii="宋体" w:hAnsi="宋体" w:eastAsia="宋体" w:cs="宋体"/>
          <w:spacing w:val="-4"/>
          <w:sz w:val="21"/>
          <w:szCs w:val="21"/>
        </w:rPr>
        <w:t>80%。</w:t>
      </w:r>
    </w:p>
    <w:p w14:paraId="1278E22E">
      <w:pPr>
        <w:spacing w:before="188" w:line="220" w:lineRule="auto"/>
        <w:rPr>
          <w:rFonts w:ascii="黑体" w:hAnsi="黑体" w:eastAsia="黑体" w:cs="黑体"/>
          <w:sz w:val="21"/>
          <w:szCs w:val="21"/>
        </w:rPr>
      </w:pPr>
      <w:r>
        <w:rPr>
          <w:rFonts w:ascii="黑体" w:hAnsi="黑体" w:eastAsia="黑体" w:cs="黑体"/>
          <w:spacing w:val="-1"/>
          <w:sz w:val="21"/>
          <w:szCs w:val="21"/>
        </w:rPr>
        <w:t>5.3.5  评价规则</w:t>
      </w:r>
    </w:p>
    <w:p w14:paraId="77CD36B6">
      <w:pPr>
        <w:spacing w:before="209" w:line="260" w:lineRule="auto"/>
        <w:ind w:left="5" w:right="40" w:firstLine="432"/>
        <w:rPr>
          <w:rFonts w:ascii="宋体" w:hAnsi="宋体" w:eastAsia="宋体" w:cs="宋体"/>
          <w:sz w:val="21"/>
          <w:szCs w:val="21"/>
        </w:rPr>
      </w:pPr>
      <w:r>
        <w:rPr>
          <w:rFonts w:ascii="宋体" w:hAnsi="宋体" w:eastAsia="宋体" w:cs="宋体"/>
          <w:spacing w:val="-3"/>
          <w:sz w:val="21"/>
          <w:szCs w:val="21"/>
        </w:rPr>
        <w:t>当作业性能结果和用户调查结果全部符合表3规定时，适用性评价结论为在选定的区域内符合大纲</w:t>
      </w:r>
      <w:r>
        <w:rPr>
          <w:rFonts w:ascii="宋体" w:hAnsi="宋体" w:eastAsia="宋体" w:cs="宋体"/>
          <w:spacing w:val="7"/>
          <w:sz w:val="21"/>
          <w:szCs w:val="21"/>
        </w:rPr>
        <w:t xml:space="preserve"> </w:t>
      </w:r>
      <w:r>
        <w:rPr>
          <w:rFonts w:ascii="宋体" w:hAnsi="宋体" w:eastAsia="宋体" w:cs="宋体"/>
          <w:spacing w:val="-1"/>
          <w:sz w:val="21"/>
          <w:szCs w:val="21"/>
        </w:rPr>
        <w:t>要求；否则，适用性评价结论为不符合大纲要求。</w:t>
      </w:r>
    </w:p>
    <w:p w14:paraId="1949B521">
      <w:pPr>
        <w:spacing w:before="187" w:line="220" w:lineRule="auto"/>
        <w:outlineLvl w:val="0"/>
        <w:rPr>
          <w:rFonts w:ascii="黑体" w:hAnsi="黑体" w:eastAsia="黑体" w:cs="黑体"/>
          <w:sz w:val="21"/>
          <w:szCs w:val="21"/>
        </w:rPr>
      </w:pPr>
      <w:bookmarkStart w:id="62" w:name="bookmark29"/>
      <w:bookmarkEnd w:id="62"/>
      <w:bookmarkStart w:id="63" w:name="bookmark30"/>
      <w:bookmarkEnd w:id="63"/>
      <w:r>
        <w:rPr>
          <w:rFonts w:ascii="黑体" w:hAnsi="黑体" w:eastAsia="黑体" w:cs="黑体"/>
          <w:sz w:val="21"/>
          <w:szCs w:val="21"/>
        </w:rPr>
        <w:t>5.4  可靠性评价</w:t>
      </w:r>
    </w:p>
    <w:p w14:paraId="33F4C63A">
      <w:pPr>
        <w:spacing w:before="218" w:line="219" w:lineRule="auto"/>
        <w:rPr>
          <w:rFonts w:ascii="黑体" w:hAnsi="黑体" w:eastAsia="黑体" w:cs="黑体"/>
          <w:sz w:val="21"/>
          <w:szCs w:val="21"/>
        </w:rPr>
      </w:pPr>
      <w:r>
        <w:rPr>
          <w:rFonts w:ascii="黑体" w:hAnsi="黑体" w:eastAsia="黑体" w:cs="黑体"/>
          <w:spacing w:val="-1"/>
          <w:sz w:val="21"/>
          <w:szCs w:val="21"/>
        </w:rPr>
        <w:t>5.4.1  评价方法</w:t>
      </w:r>
    </w:p>
    <w:p w14:paraId="39B63ADA">
      <w:pPr>
        <w:spacing w:before="218" w:line="219" w:lineRule="auto"/>
        <w:ind w:left="424"/>
        <w:rPr>
          <w:rFonts w:ascii="宋体" w:hAnsi="宋体" w:eastAsia="宋体" w:cs="宋体"/>
          <w:sz w:val="21"/>
          <w:szCs w:val="21"/>
        </w:rPr>
      </w:pPr>
      <w:r>
        <w:rPr>
          <w:rFonts w:ascii="宋体" w:hAnsi="宋体" w:eastAsia="宋体" w:cs="宋体"/>
          <w:spacing w:val="-1"/>
          <w:sz w:val="21"/>
          <w:szCs w:val="21"/>
        </w:rPr>
        <w:t>采用生产查定与用户调查结合的方法进行评价。</w:t>
      </w:r>
    </w:p>
    <w:p w14:paraId="77449DA3">
      <w:pPr>
        <w:spacing w:before="219" w:line="220" w:lineRule="auto"/>
        <w:rPr>
          <w:rFonts w:ascii="黑体" w:hAnsi="黑体" w:eastAsia="黑体" w:cs="黑体"/>
          <w:sz w:val="21"/>
          <w:szCs w:val="21"/>
        </w:rPr>
      </w:pPr>
      <w:r>
        <w:rPr>
          <w:rFonts w:ascii="黑体" w:hAnsi="黑体" w:eastAsia="黑体" w:cs="黑体"/>
          <w:spacing w:val="-1"/>
          <w:sz w:val="21"/>
          <w:szCs w:val="21"/>
        </w:rPr>
        <w:t>5.4.2  评价内容</w:t>
      </w:r>
    </w:p>
    <w:p w14:paraId="3BA28829">
      <w:pPr>
        <w:spacing w:before="218" w:line="397" w:lineRule="auto"/>
        <w:ind w:right="3640" w:firstLine="426"/>
        <w:rPr>
          <w:rFonts w:ascii="黑体" w:hAnsi="黑体" w:eastAsia="黑体" w:cs="黑体"/>
          <w:sz w:val="21"/>
          <w:szCs w:val="21"/>
        </w:rPr>
      </w:pPr>
      <w:r>
        <w:rPr>
          <w:rFonts w:ascii="宋体" w:hAnsi="宋体" w:eastAsia="宋体" w:cs="宋体"/>
          <w:spacing w:val="-2"/>
          <w:sz w:val="21"/>
          <w:szCs w:val="21"/>
        </w:rPr>
        <w:t>可靠性评价的内容包括生产查定的有效度和用户满意度。</w:t>
      </w:r>
      <w:r>
        <w:rPr>
          <w:rFonts w:ascii="宋体" w:hAnsi="宋体" w:eastAsia="宋体" w:cs="宋体"/>
          <w:spacing w:val="15"/>
          <w:sz w:val="21"/>
          <w:szCs w:val="21"/>
        </w:rPr>
        <w:t xml:space="preserve"> </w:t>
      </w:r>
      <w:r>
        <w:fldChar w:fldCharType="begin"/>
      </w:r>
      <w:r>
        <w:instrText xml:space="preserve"> HYPERLINK "5.4.2.1" </w:instrText>
      </w:r>
      <w:r>
        <w:fldChar w:fldCharType="separate"/>
      </w:r>
      <w:r>
        <w:rPr>
          <w:rFonts w:ascii="黑体" w:hAnsi="黑体" w:eastAsia="黑体" w:cs="黑体"/>
          <w:sz w:val="21"/>
          <w:szCs w:val="21"/>
        </w:rPr>
        <w:t>5.4.2.1</w:t>
      </w:r>
      <w:r>
        <w:rPr>
          <w:rFonts w:ascii="黑体" w:hAnsi="黑体" w:eastAsia="黑体" w:cs="黑体"/>
          <w:sz w:val="21"/>
          <w:szCs w:val="21"/>
        </w:rPr>
        <w:fldChar w:fldCharType="end"/>
      </w:r>
      <w:r>
        <w:rPr>
          <w:rFonts w:ascii="黑体" w:hAnsi="黑体" w:eastAsia="黑体" w:cs="黑体"/>
          <w:sz w:val="21"/>
          <w:szCs w:val="21"/>
        </w:rPr>
        <w:t xml:space="preserve">  有效度</w:t>
      </w:r>
    </w:p>
    <w:p w14:paraId="3E46AD22">
      <w:pPr>
        <w:spacing w:before="34" w:line="262" w:lineRule="auto"/>
        <w:ind w:left="5" w:right="54" w:firstLine="418"/>
        <w:jc w:val="both"/>
        <w:rPr>
          <w:rFonts w:ascii="宋体" w:hAnsi="宋体" w:eastAsia="宋体" w:cs="宋体"/>
          <w:sz w:val="21"/>
          <w:szCs w:val="21"/>
        </w:rPr>
      </w:pPr>
      <w:r>
        <w:rPr>
          <w:rFonts w:ascii="宋体" w:hAnsi="宋体" w:eastAsia="宋体" w:cs="宋体"/>
          <w:sz w:val="21"/>
          <w:szCs w:val="21"/>
        </w:rPr>
        <w:t>对样机进行累计作业时间不少于18h（累计作业时间不大于19</w:t>
      </w:r>
      <w:r>
        <w:rPr>
          <w:rFonts w:ascii="宋体" w:hAnsi="宋体" w:eastAsia="宋体" w:cs="宋体"/>
          <w:spacing w:val="-1"/>
          <w:sz w:val="21"/>
          <w:szCs w:val="21"/>
        </w:rPr>
        <w:t>h）的生产查定。记录作业时间、调</w:t>
      </w:r>
      <w:r>
        <w:rPr>
          <w:rFonts w:ascii="宋体" w:hAnsi="宋体" w:eastAsia="宋体" w:cs="宋体"/>
          <w:sz w:val="21"/>
          <w:szCs w:val="21"/>
        </w:rPr>
        <w:t xml:space="preserve"> </w:t>
      </w:r>
      <w:r>
        <w:rPr>
          <w:rFonts w:ascii="宋体" w:hAnsi="宋体" w:eastAsia="宋体" w:cs="宋体"/>
          <w:spacing w:val="-3"/>
          <w:sz w:val="21"/>
          <w:szCs w:val="21"/>
        </w:rPr>
        <w:t>整保养时间、样机故障情况及排除时间，查定过程中不得发生致命故障、严重故障。按式（5）计算有</w:t>
      </w:r>
      <w:r>
        <w:rPr>
          <w:rFonts w:ascii="宋体" w:hAnsi="宋体" w:eastAsia="宋体" w:cs="宋体"/>
          <w:spacing w:val="13"/>
          <w:sz w:val="21"/>
          <w:szCs w:val="21"/>
        </w:rPr>
        <w:t xml:space="preserve"> </w:t>
      </w:r>
      <w:r>
        <w:rPr>
          <w:rFonts w:ascii="宋体" w:hAnsi="宋体" w:eastAsia="宋体" w:cs="宋体"/>
          <w:spacing w:val="9"/>
          <w:sz w:val="21"/>
          <w:szCs w:val="21"/>
        </w:rPr>
        <w:t>效度</w:t>
      </w:r>
      <w:r>
        <w:rPr>
          <w:rFonts w:ascii="宋体" w:hAnsi="宋体" w:eastAsia="宋体" w:cs="宋体"/>
          <w:i/>
          <w:iCs/>
          <w:spacing w:val="9"/>
          <w:sz w:val="22"/>
          <w:szCs w:val="22"/>
        </w:rPr>
        <w:t>K</w:t>
      </w:r>
      <w:r>
        <w:rPr>
          <w:rFonts w:ascii="宋体" w:hAnsi="宋体" w:eastAsia="宋体" w:cs="宋体"/>
          <w:spacing w:val="9"/>
          <w:sz w:val="21"/>
          <w:szCs w:val="21"/>
        </w:rPr>
        <w:t>。</w:t>
      </w:r>
    </w:p>
    <w:p w14:paraId="49F3BAF2">
      <w:pPr>
        <w:pStyle w:val="14"/>
        <w:spacing w:before="127"/>
        <w:jc w:val="right"/>
        <w:rPr>
          <w:rFonts w:ascii="宋体" w:hAnsi="宋体" w:eastAsia="宋体" w:cs="宋体"/>
        </w:rPr>
      </w:pPr>
      <w:r>
        <w:rPr>
          <w:position w:val="-25"/>
          <w:sz w:val="24"/>
          <w:szCs w:val="24"/>
        </w:rPr>
        <w:drawing>
          <wp:inline distT="0" distB="0" distL="0" distR="0">
            <wp:extent cx="1081405" cy="442595"/>
            <wp:effectExtent l="0" t="0" r="0" b="0"/>
            <wp:docPr id="61" name="IM 10"/>
            <wp:cNvGraphicFramePr/>
            <a:graphic xmlns:a="http://schemas.openxmlformats.org/drawingml/2006/main">
              <a:graphicData uri="http://schemas.openxmlformats.org/drawingml/2006/picture">
                <pic:pic xmlns:pic="http://schemas.openxmlformats.org/drawingml/2006/picture">
                  <pic:nvPicPr>
                    <pic:cNvPr id="61" name="IM 10"/>
                    <pic:cNvPicPr/>
                  </pic:nvPicPr>
                  <pic:blipFill>
                    <a:blip r:embed="rId28"/>
                    <a:stretch>
                      <a:fillRect/>
                    </a:stretch>
                  </pic:blipFill>
                  <pic:spPr>
                    <a:xfrm>
                      <a:off x="0" y="0"/>
                      <a:ext cx="1081790" cy="442896"/>
                    </a:xfrm>
                    <a:prstGeom prst="rect">
                      <a:avLst/>
                    </a:prstGeom>
                  </pic:spPr>
                </pic:pic>
              </a:graphicData>
            </a:graphic>
          </wp:inline>
        </w:drawing>
      </w:r>
      <w:r>
        <w:rPr>
          <w:spacing w:val="-4"/>
          <w:position w:val="7"/>
          <w:sz w:val="24"/>
          <w:szCs w:val="24"/>
        </w:rPr>
        <w:t xml:space="preserve"> </w:t>
      </w:r>
      <w:r>
        <w:rPr>
          <w:position w:val="7"/>
          <w:sz w:val="24"/>
          <w:szCs w:val="24"/>
        </w:rPr>
        <w:t>×</w:t>
      </w:r>
      <w:r>
        <w:rPr>
          <w:rFonts w:ascii="Times New Roman" w:hAnsi="Times New Roman" w:eastAsia="Times New Roman" w:cs="Times New Roman"/>
          <w:position w:val="7"/>
          <w:sz w:val="24"/>
          <w:szCs w:val="24"/>
        </w:rPr>
        <w:t xml:space="preserve">100%  </w:t>
      </w:r>
      <w:r>
        <w:rPr>
          <w:rFonts w:ascii="宋体" w:hAnsi="宋体" w:eastAsia="宋体" w:cs="宋体"/>
          <w:position w:val="6"/>
        </w:rPr>
        <w:t>..............................</w:t>
      </w:r>
      <w:r>
        <w:rPr>
          <w:rFonts w:ascii="宋体" w:hAnsi="宋体" w:eastAsia="宋体" w:cs="宋体"/>
          <w:spacing w:val="-51"/>
          <w:position w:val="6"/>
        </w:rPr>
        <w:t xml:space="preserve"> </w:t>
      </w:r>
      <w:r>
        <w:rPr>
          <w:rFonts w:ascii="宋体" w:hAnsi="宋体" w:eastAsia="宋体" w:cs="宋体"/>
          <w:position w:val="6"/>
        </w:rPr>
        <w:t>（5）</w:t>
      </w:r>
    </w:p>
    <w:p w14:paraId="33281E70">
      <w:pPr>
        <w:spacing w:before="138" w:line="221" w:lineRule="auto"/>
        <w:ind w:left="429"/>
        <w:rPr>
          <w:rFonts w:ascii="宋体" w:hAnsi="宋体" w:eastAsia="宋体" w:cs="宋体"/>
          <w:sz w:val="21"/>
          <w:szCs w:val="21"/>
        </w:rPr>
      </w:pPr>
      <w:r>
        <w:rPr>
          <w:rFonts w:ascii="宋体" w:hAnsi="宋体" w:eastAsia="宋体" w:cs="宋体"/>
          <w:spacing w:val="-13"/>
          <w:sz w:val="21"/>
          <w:szCs w:val="21"/>
        </w:rPr>
        <w:t>式中：</w:t>
      </w:r>
    </w:p>
    <w:p w14:paraId="3832CC76">
      <w:pPr>
        <w:spacing w:before="60" w:line="214" w:lineRule="auto"/>
        <w:ind w:left="422"/>
        <w:rPr>
          <w:rFonts w:ascii="宋体" w:hAnsi="宋体" w:eastAsia="宋体" w:cs="宋体"/>
          <w:sz w:val="21"/>
          <w:szCs w:val="21"/>
        </w:rPr>
      </w:pPr>
      <w:r>
        <w:rPr>
          <w:rFonts w:ascii="宋体" w:hAnsi="宋体" w:eastAsia="宋体" w:cs="宋体"/>
          <w:i/>
          <w:iCs/>
          <w:spacing w:val="4"/>
          <w:sz w:val="22"/>
          <w:szCs w:val="22"/>
        </w:rPr>
        <w:t>K</w:t>
      </w:r>
      <w:r>
        <w:rPr>
          <w:rFonts w:ascii="宋体" w:hAnsi="宋体" w:eastAsia="宋体" w:cs="宋体"/>
          <w:spacing w:val="-46"/>
          <w:sz w:val="22"/>
          <w:szCs w:val="22"/>
        </w:rPr>
        <w:t xml:space="preserve"> </w:t>
      </w:r>
      <w:r>
        <w:rPr>
          <w:rFonts w:ascii="宋体" w:hAnsi="宋体" w:eastAsia="宋体" w:cs="宋体"/>
          <w:spacing w:val="4"/>
          <w:sz w:val="21"/>
          <w:szCs w:val="21"/>
        </w:rPr>
        <w:t>—— 有效度；</w:t>
      </w:r>
    </w:p>
    <w:p w14:paraId="276D47D6">
      <w:pPr>
        <w:spacing w:before="57" w:line="214" w:lineRule="auto"/>
        <w:ind w:left="423"/>
        <w:rPr>
          <w:rFonts w:ascii="宋体" w:hAnsi="宋体" w:eastAsia="宋体" w:cs="宋体"/>
          <w:sz w:val="21"/>
          <w:szCs w:val="21"/>
        </w:rPr>
      </w:pPr>
      <w:r>
        <w:rPr>
          <w:rFonts w:ascii="宋体" w:hAnsi="宋体" w:eastAsia="宋体" w:cs="宋体"/>
          <w:i/>
          <w:iCs/>
          <w:sz w:val="22"/>
          <w:szCs w:val="22"/>
        </w:rPr>
        <w:t>T</w:t>
      </w:r>
      <w:r>
        <w:rPr>
          <w:rFonts w:ascii="宋体" w:hAnsi="宋体" w:eastAsia="宋体" w:cs="宋体"/>
          <w:i/>
          <w:iCs/>
          <w:sz w:val="11"/>
          <w:szCs w:val="11"/>
        </w:rPr>
        <w:t>z</w:t>
      </w:r>
      <w:r>
        <w:rPr>
          <w:rFonts w:ascii="宋体" w:hAnsi="宋体" w:eastAsia="宋体" w:cs="宋体"/>
          <w:spacing w:val="-24"/>
          <w:sz w:val="11"/>
          <w:szCs w:val="11"/>
        </w:rPr>
        <w:t xml:space="preserve"> </w:t>
      </w:r>
      <w:r>
        <w:rPr>
          <w:rFonts w:ascii="宋体" w:hAnsi="宋体" w:eastAsia="宋体" w:cs="宋体"/>
          <w:sz w:val="21"/>
          <w:szCs w:val="21"/>
        </w:rPr>
        <w:t>—— 作业时间，单位为小时（h</w:t>
      </w:r>
      <w:r>
        <w:rPr>
          <w:rFonts w:ascii="宋体" w:hAnsi="宋体" w:eastAsia="宋体" w:cs="宋体"/>
          <w:spacing w:val="-6"/>
          <w:sz w:val="21"/>
          <w:szCs w:val="21"/>
        </w:rPr>
        <w:t>）；</w:t>
      </w:r>
    </w:p>
    <w:p w14:paraId="72A5FEB3">
      <w:pPr>
        <w:spacing w:before="59" w:line="388" w:lineRule="auto"/>
        <w:ind w:right="4901" w:firstLine="423"/>
        <w:rPr>
          <w:rFonts w:ascii="黑体" w:hAnsi="黑体" w:eastAsia="黑体" w:cs="黑体"/>
          <w:sz w:val="21"/>
          <w:szCs w:val="21"/>
        </w:rPr>
      </w:pPr>
      <w:r>
        <w:rPr>
          <w:rFonts w:ascii="宋体" w:hAnsi="宋体" w:eastAsia="宋体" w:cs="宋体"/>
          <w:i/>
          <w:iCs/>
          <w:spacing w:val="-2"/>
          <w:sz w:val="22"/>
          <w:szCs w:val="22"/>
        </w:rPr>
        <w:t>T</w:t>
      </w:r>
      <w:r>
        <w:rPr>
          <w:rFonts w:ascii="宋体" w:hAnsi="宋体" w:eastAsia="宋体" w:cs="宋体"/>
          <w:i/>
          <w:iCs/>
          <w:spacing w:val="-2"/>
          <w:sz w:val="11"/>
          <w:szCs w:val="11"/>
        </w:rPr>
        <w:t>g</w:t>
      </w:r>
      <w:r>
        <w:rPr>
          <w:rFonts w:ascii="宋体" w:hAnsi="宋体" w:eastAsia="宋体" w:cs="宋体"/>
          <w:sz w:val="11"/>
          <w:szCs w:val="11"/>
        </w:rPr>
        <w:t xml:space="preserve"> </w:t>
      </w:r>
      <w:r>
        <w:rPr>
          <w:rFonts w:ascii="宋体" w:hAnsi="宋体" w:eastAsia="宋体" w:cs="宋体"/>
          <w:spacing w:val="-2"/>
          <w:sz w:val="21"/>
          <w:szCs w:val="21"/>
        </w:rPr>
        <w:t>—— 故障排除时间，单位为小时（h）。</w:t>
      </w:r>
      <w:r>
        <w:rPr>
          <w:rFonts w:ascii="宋体" w:hAnsi="宋体" w:eastAsia="宋体" w:cs="宋体"/>
          <w:sz w:val="21"/>
          <w:szCs w:val="21"/>
        </w:rPr>
        <w:t xml:space="preserve"> </w:t>
      </w:r>
      <w:r>
        <w:fldChar w:fldCharType="begin"/>
      </w:r>
      <w:r>
        <w:instrText xml:space="preserve"> HYPERLINK "5.4.2.2" </w:instrText>
      </w:r>
      <w:r>
        <w:fldChar w:fldCharType="separate"/>
      </w:r>
      <w:r>
        <w:rPr>
          <w:rFonts w:ascii="黑体" w:hAnsi="黑体" w:eastAsia="黑体" w:cs="黑体"/>
          <w:sz w:val="21"/>
          <w:szCs w:val="21"/>
        </w:rPr>
        <w:t>5.4.2.2</w:t>
      </w:r>
      <w:r>
        <w:rPr>
          <w:rFonts w:ascii="黑体" w:hAnsi="黑体" w:eastAsia="黑体" w:cs="黑体"/>
          <w:sz w:val="21"/>
          <w:szCs w:val="21"/>
        </w:rPr>
        <w:fldChar w:fldCharType="end"/>
      </w:r>
      <w:r>
        <w:rPr>
          <w:rFonts w:ascii="黑体" w:hAnsi="黑体" w:eastAsia="黑体" w:cs="黑体"/>
          <w:sz w:val="21"/>
          <w:szCs w:val="21"/>
        </w:rPr>
        <w:t xml:space="preserve">  用户满意度</w:t>
      </w:r>
    </w:p>
    <w:p w14:paraId="0941B7CD">
      <w:pPr>
        <w:spacing w:before="31" w:line="221" w:lineRule="auto"/>
        <w:ind w:left="426"/>
        <w:rPr>
          <w:rFonts w:ascii="宋体" w:hAnsi="宋体" w:eastAsia="宋体" w:cs="宋体"/>
          <w:sz w:val="21"/>
          <w:szCs w:val="21"/>
        </w:rPr>
      </w:pPr>
      <w:r>
        <w:rPr>
          <w:rFonts w:ascii="宋体" w:hAnsi="宋体" w:eastAsia="宋体" w:cs="宋体"/>
          <w:spacing w:val="-1"/>
          <w:sz w:val="21"/>
          <w:szCs w:val="21"/>
        </w:rPr>
        <w:t>可靠性用户调查与适用性用户调查同时进行。用户满意度按式（6）计算。</w:t>
      </w:r>
    </w:p>
    <w:p w14:paraId="1856E3D6">
      <w:pPr>
        <w:pStyle w:val="14"/>
        <w:spacing w:before="198"/>
        <w:jc w:val="right"/>
        <w:rPr>
          <w:rFonts w:ascii="宋体" w:hAnsi="宋体" w:eastAsia="宋体" w:cs="宋体"/>
        </w:rPr>
      </w:pPr>
      <w:r>
        <w:rPr>
          <w:rFonts w:ascii="Times New Roman" w:hAnsi="Times New Roman" w:eastAsia="Times New Roman" w:cs="Times New Roman"/>
          <w:position w:val="-23"/>
          <w:sz w:val="23"/>
          <w:szCs w:val="23"/>
        </w:rPr>
        <w:drawing>
          <wp:inline distT="0" distB="0" distL="0" distR="0">
            <wp:extent cx="558800" cy="37782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9"/>
                    <a:stretch>
                      <a:fillRect/>
                    </a:stretch>
                  </pic:blipFill>
                  <pic:spPr>
                    <a:xfrm>
                      <a:off x="0" y="0"/>
                      <a:ext cx="559282" cy="378409"/>
                    </a:xfrm>
                    <a:prstGeom prst="rect">
                      <a:avLst/>
                    </a:prstGeom>
                  </pic:spPr>
                </pic:pic>
              </a:graphicData>
            </a:graphic>
          </wp:inline>
        </w:drawing>
      </w:r>
      <w:r>
        <w:rPr>
          <w:rFonts w:ascii="Times New Roman" w:hAnsi="Times New Roman" w:eastAsia="Times New Roman" w:cs="Times New Roman"/>
          <w:i/>
          <w:iCs/>
          <w:position w:val="2"/>
          <w:sz w:val="23"/>
          <w:szCs w:val="23"/>
        </w:rPr>
        <w:t>s</w:t>
      </w:r>
      <w:r>
        <w:rPr>
          <w:rFonts w:ascii="Times New Roman" w:hAnsi="Times New Roman" w:eastAsia="Times New Roman" w:cs="Times New Roman"/>
          <w:i/>
          <w:iCs/>
          <w:position w:val="-3"/>
          <w:sz w:val="15"/>
          <w:szCs w:val="15"/>
        </w:rPr>
        <w:t>i</w:t>
      </w:r>
      <w:r>
        <w:rPr>
          <w:rFonts w:ascii="Times New Roman" w:hAnsi="Times New Roman" w:eastAsia="Times New Roman" w:cs="Times New Roman"/>
          <w:i/>
          <w:iCs/>
          <w:spacing w:val="45"/>
          <w:position w:val="-3"/>
          <w:sz w:val="15"/>
          <w:szCs w:val="15"/>
        </w:rPr>
        <w:t xml:space="preserve"> </w:t>
      </w:r>
      <w:r>
        <w:rPr>
          <w:position w:val="2"/>
          <w:sz w:val="23"/>
          <w:szCs w:val="23"/>
        </w:rPr>
        <w:t>×</w:t>
      </w:r>
      <w:r>
        <w:rPr>
          <w:spacing w:val="-25"/>
          <w:position w:val="2"/>
          <w:sz w:val="23"/>
          <w:szCs w:val="23"/>
        </w:rPr>
        <w:t xml:space="preserve"> </w:t>
      </w:r>
      <w:r>
        <w:rPr>
          <w:rFonts w:ascii="Times New Roman" w:hAnsi="Times New Roman" w:eastAsia="Times New Roman" w:cs="Times New Roman"/>
          <w:position w:val="2"/>
          <w:sz w:val="23"/>
          <w:szCs w:val="23"/>
        </w:rPr>
        <w:t>20</w:t>
      </w:r>
      <w:r>
        <w:rPr>
          <w:rFonts w:ascii="Times New Roman" w:hAnsi="Times New Roman" w:eastAsia="Times New Roman" w:cs="Times New Roman"/>
          <w:spacing w:val="22"/>
          <w:position w:val="2"/>
          <w:sz w:val="23"/>
          <w:szCs w:val="23"/>
        </w:rPr>
        <w:t xml:space="preserve"> </w:t>
      </w:r>
      <w:r>
        <w:rPr>
          <w:rFonts w:ascii="宋体" w:hAnsi="宋体" w:eastAsia="宋体" w:cs="宋体"/>
          <w:position w:val="2"/>
        </w:rPr>
        <w:t>...................................</w:t>
      </w:r>
      <w:r>
        <w:rPr>
          <w:rFonts w:ascii="宋体" w:hAnsi="宋体" w:eastAsia="宋体" w:cs="宋体"/>
          <w:spacing w:val="-51"/>
          <w:position w:val="2"/>
        </w:rPr>
        <w:t xml:space="preserve"> </w:t>
      </w:r>
      <w:r>
        <w:rPr>
          <w:rFonts w:ascii="宋体" w:hAnsi="宋体" w:eastAsia="宋体" w:cs="宋体"/>
          <w:position w:val="2"/>
        </w:rPr>
        <w:t>（6）</w:t>
      </w:r>
    </w:p>
    <w:p w14:paraId="7DF3C7B2">
      <w:pPr>
        <w:spacing w:before="203" w:line="221" w:lineRule="auto"/>
        <w:ind w:left="429"/>
        <w:rPr>
          <w:rFonts w:ascii="宋体" w:hAnsi="宋体" w:eastAsia="宋体" w:cs="宋体"/>
          <w:sz w:val="21"/>
          <w:szCs w:val="21"/>
        </w:rPr>
      </w:pPr>
      <w:r>
        <w:rPr>
          <w:rFonts w:ascii="宋体" w:hAnsi="宋体" w:eastAsia="宋体" w:cs="宋体"/>
          <w:spacing w:val="-13"/>
          <w:sz w:val="21"/>
          <w:szCs w:val="21"/>
        </w:rPr>
        <w:t>式中：</w:t>
      </w:r>
    </w:p>
    <w:p w14:paraId="1D600EE1">
      <w:pPr>
        <w:spacing w:before="61" w:line="250" w:lineRule="auto"/>
        <w:ind w:left="419" w:right="5868" w:firstLine="6"/>
        <w:rPr>
          <w:rFonts w:ascii="宋体" w:hAnsi="宋体" w:eastAsia="宋体" w:cs="宋体"/>
          <w:sz w:val="21"/>
          <w:szCs w:val="21"/>
        </w:rPr>
      </w:pPr>
      <w:r>
        <w:rPr>
          <w:rFonts w:ascii="宋体" w:hAnsi="宋体" w:eastAsia="宋体" w:cs="宋体"/>
          <w:i/>
          <w:iCs/>
          <w:sz w:val="22"/>
          <w:szCs w:val="22"/>
        </w:rPr>
        <w:t>S</w:t>
      </w:r>
      <w:r>
        <w:rPr>
          <w:rFonts w:ascii="宋体" w:hAnsi="宋体" w:eastAsia="宋体" w:cs="宋体"/>
          <w:spacing w:val="-47"/>
          <w:sz w:val="22"/>
          <w:szCs w:val="22"/>
        </w:rPr>
        <w:t xml:space="preserve"> </w:t>
      </w:r>
      <w:r>
        <w:rPr>
          <w:rFonts w:ascii="宋体" w:hAnsi="宋体" w:eastAsia="宋体" w:cs="宋体"/>
          <w:sz w:val="21"/>
          <w:szCs w:val="21"/>
        </w:rPr>
        <w:t>—— 用户满意度（百分制</w:t>
      </w:r>
      <w:r>
        <w:rPr>
          <w:rFonts w:ascii="宋体" w:hAnsi="宋体" w:eastAsia="宋体" w:cs="宋体"/>
          <w:spacing w:val="-10"/>
          <w:sz w:val="21"/>
          <w:szCs w:val="21"/>
        </w:rPr>
        <w:t>）；</w:t>
      </w:r>
      <w:r>
        <w:rPr>
          <w:rFonts w:ascii="宋体" w:hAnsi="宋体" w:eastAsia="宋体" w:cs="宋体"/>
          <w:sz w:val="21"/>
          <w:szCs w:val="21"/>
        </w:rPr>
        <w:t xml:space="preserve"> </w:t>
      </w:r>
      <w:r>
        <w:rPr>
          <w:rFonts w:ascii="宋体" w:hAnsi="宋体" w:eastAsia="宋体" w:cs="宋体"/>
          <w:i/>
          <w:iCs/>
          <w:spacing w:val="1"/>
          <w:sz w:val="22"/>
          <w:szCs w:val="22"/>
        </w:rPr>
        <w:t>M</w:t>
      </w:r>
      <w:r>
        <w:rPr>
          <w:rFonts w:ascii="宋体" w:hAnsi="宋体" w:eastAsia="宋体" w:cs="宋体"/>
          <w:spacing w:val="-47"/>
          <w:sz w:val="22"/>
          <w:szCs w:val="22"/>
        </w:rPr>
        <w:t xml:space="preserve"> </w:t>
      </w:r>
      <w:r>
        <w:rPr>
          <w:rFonts w:ascii="宋体" w:hAnsi="宋体" w:eastAsia="宋体" w:cs="宋体"/>
          <w:spacing w:val="1"/>
          <w:sz w:val="21"/>
          <w:szCs w:val="21"/>
        </w:rPr>
        <w:t>—— 调查的用户数；</w:t>
      </w:r>
    </w:p>
    <w:p w14:paraId="2D532428">
      <w:pPr>
        <w:spacing w:before="27" w:line="389" w:lineRule="auto"/>
        <w:ind w:right="4372" w:firstLine="424"/>
        <w:rPr>
          <w:rFonts w:ascii="黑体" w:hAnsi="黑体" w:eastAsia="黑体" w:cs="黑体"/>
          <w:sz w:val="21"/>
          <w:szCs w:val="21"/>
        </w:rPr>
      </w:pPr>
      <w:r>
        <w:rPr>
          <w:rFonts w:ascii="宋体" w:hAnsi="宋体" w:eastAsia="宋体" w:cs="宋体"/>
          <w:i/>
          <w:iCs/>
          <w:spacing w:val="-1"/>
          <w:sz w:val="22"/>
          <w:szCs w:val="22"/>
        </w:rPr>
        <w:t>s</w:t>
      </w:r>
      <w:r>
        <w:rPr>
          <w:rFonts w:ascii="宋体" w:hAnsi="宋体" w:eastAsia="宋体" w:cs="宋体"/>
          <w:i/>
          <w:iCs/>
          <w:spacing w:val="-1"/>
          <w:sz w:val="11"/>
          <w:szCs w:val="11"/>
        </w:rPr>
        <w:t>i</w:t>
      </w:r>
      <w:r>
        <w:rPr>
          <w:rFonts w:ascii="宋体" w:hAnsi="宋体" w:eastAsia="宋体" w:cs="宋体"/>
          <w:spacing w:val="-15"/>
          <w:sz w:val="11"/>
          <w:szCs w:val="11"/>
        </w:rPr>
        <w:t xml:space="preserve"> </w:t>
      </w:r>
      <w:r>
        <w:rPr>
          <w:rFonts w:ascii="宋体" w:hAnsi="宋体" w:eastAsia="宋体" w:cs="宋体"/>
          <w:spacing w:val="-1"/>
          <w:sz w:val="21"/>
          <w:szCs w:val="21"/>
        </w:rPr>
        <w:t>—— 第i个用户赋予的满意度分值（5分制）。</w:t>
      </w:r>
      <w:r>
        <w:rPr>
          <w:rFonts w:ascii="宋体" w:hAnsi="宋体" w:eastAsia="宋体" w:cs="宋体"/>
          <w:sz w:val="21"/>
          <w:szCs w:val="21"/>
        </w:rPr>
        <w:t xml:space="preserve"> </w:t>
      </w:r>
      <w:r>
        <w:fldChar w:fldCharType="begin"/>
      </w:r>
      <w:r>
        <w:instrText xml:space="preserve"> HYPERLINK "5.4.2.3" </w:instrText>
      </w:r>
      <w:r>
        <w:fldChar w:fldCharType="separate"/>
      </w:r>
      <w:r>
        <w:rPr>
          <w:rFonts w:ascii="黑体" w:hAnsi="黑体" w:eastAsia="黑体" w:cs="黑体"/>
          <w:sz w:val="21"/>
          <w:szCs w:val="21"/>
        </w:rPr>
        <w:t>5.4.2.3</w:t>
      </w:r>
      <w:r>
        <w:rPr>
          <w:rFonts w:ascii="黑体" w:hAnsi="黑体" w:eastAsia="黑体" w:cs="黑体"/>
          <w:sz w:val="21"/>
          <w:szCs w:val="21"/>
        </w:rPr>
        <w:fldChar w:fldCharType="end"/>
      </w:r>
      <w:r>
        <w:rPr>
          <w:rFonts w:ascii="黑体" w:hAnsi="黑体" w:eastAsia="黑体" w:cs="黑体"/>
          <w:sz w:val="21"/>
          <w:szCs w:val="21"/>
        </w:rPr>
        <w:t xml:space="preserve">  严重故障和致命故障</w:t>
      </w:r>
    </w:p>
    <w:p w14:paraId="5F7F37AE">
      <w:pPr>
        <w:spacing w:before="29" w:line="266" w:lineRule="auto"/>
        <w:ind w:left="4" w:right="41" w:firstLine="420"/>
        <w:jc w:val="both"/>
        <w:rPr>
          <w:rFonts w:ascii="宋体" w:hAnsi="宋体" w:eastAsia="宋体" w:cs="宋体"/>
          <w:sz w:val="21"/>
          <w:szCs w:val="21"/>
        </w:rPr>
      </w:pPr>
      <w:r>
        <w:rPr>
          <w:rFonts w:ascii="宋体" w:hAnsi="宋体" w:eastAsia="宋体" w:cs="宋体"/>
          <w:sz w:val="21"/>
          <w:szCs w:val="21"/>
        </w:rPr>
        <w:t>在生产查定和用户调查中，出现主要零部件或重要总成</w:t>
      </w:r>
      <w:r>
        <w:rPr>
          <w:rFonts w:hint="eastAsia" w:ascii="宋体" w:hAnsi="宋体" w:eastAsia="宋体" w:cs="宋体"/>
          <w:sz w:val="21"/>
          <w:szCs w:val="21"/>
          <w:lang w:eastAsia="zh-CN"/>
        </w:rPr>
        <w:t>（</w:t>
      </w:r>
      <w:r>
        <w:rPr>
          <w:rFonts w:ascii="宋体" w:hAnsi="宋体" w:eastAsia="宋体" w:cs="宋体"/>
          <w:sz w:val="21"/>
          <w:szCs w:val="21"/>
        </w:rPr>
        <w:t>如牵引（悬挂）架、机架、耙组</w:t>
      </w:r>
      <w:r>
        <w:rPr>
          <w:rFonts w:ascii="宋体" w:hAnsi="宋体" w:eastAsia="宋体" w:cs="宋体"/>
          <w:spacing w:val="-1"/>
          <w:sz w:val="21"/>
          <w:szCs w:val="21"/>
        </w:rPr>
        <w:t>梁、运</w:t>
      </w:r>
      <w:r>
        <w:rPr>
          <w:rFonts w:ascii="宋体" w:hAnsi="宋体" w:eastAsia="宋体" w:cs="宋体"/>
          <w:sz w:val="21"/>
          <w:szCs w:val="21"/>
        </w:rPr>
        <w:t xml:space="preserve"> </w:t>
      </w:r>
      <w:r>
        <w:rPr>
          <w:rFonts w:ascii="宋体" w:hAnsi="宋体" w:eastAsia="宋体" w:cs="宋体"/>
          <w:spacing w:val="-1"/>
          <w:sz w:val="21"/>
          <w:szCs w:val="21"/>
        </w:rPr>
        <w:t>输机构、耙片</w:t>
      </w:r>
      <w:r>
        <w:rPr>
          <w:rFonts w:ascii="宋体" w:hAnsi="宋体" w:eastAsia="宋体" w:cs="宋体"/>
          <w:spacing w:val="19"/>
          <w:sz w:val="21"/>
          <w:szCs w:val="21"/>
        </w:rPr>
        <w:t>）</w:t>
      </w:r>
      <w:r>
        <w:rPr>
          <w:rFonts w:ascii="宋体" w:hAnsi="宋体" w:eastAsia="宋体" w:cs="宋体"/>
          <w:spacing w:val="-1"/>
          <w:sz w:val="21"/>
          <w:szCs w:val="21"/>
        </w:rPr>
        <w:t>的损坏，导致功能严重下降、难以正常作业的记为严重故障。导致机具功能完全丧失、造成人身伤亡的为致命故障。</w:t>
      </w:r>
    </w:p>
    <w:p w14:paraId="77D20F64">
      <w:pPr>
        <w:spacing w:before="187" w:line="220" w:lineRule="auto"/>
        <w:rPr>
          <w:rFonts w:ascii="黑体" w:hAnsi="黑体" w:eastAsia="黑体" w:cs="黑体"/>
          <w:sz w:val="21"/>
          <w:szCs w:val="21"/>
        </w:rPr>
      </w:pPr>
      <w:r>
        <w:rPr>
          <w:rFonts w:ascii="黑体" w:hAnsi="黑体" w:eastAsia="黑体" w:cs="黑体"/>
          <w:spacing w:val="-1"/>
          <w:sz w:val="21"/>
          <w:szCs w:val="21"/>
        </w:rPr>
        <w:t>5.4.3  判定规则</w:t>
      </w:r>
    </w:p>
    <w:p w14:paraId="06E1E10B">
      <w:pPr>
        <w:spacing w:before="218" w:line="265" w:lineRule="auto"/>
        <w:ind w:left="8" w:right="91" w:hanging="8"/>
        <w:jc w:val="both"/>
        <w:rPr>
          <w:rFonts w:ascii="宋体" w:hAnsi="宋体" w:eastAsia="宋体" w:cs="宋体"/>
          <w:sz w:val="21"/>
          <w:szCs w:val="21"/>
        </w:rPr>
      </w:pPr>
      <w:r>
        <w:fldChar w:fldCharType="begin"/>
      </w:r>
      <w:r>
        <w:instrText xml:space="preserve"> HYPERLINK "5.4.3.1" </w:instrText>
      </w:r>
      <w:r>
        <w:fldChar w:fldCharType="separate"/>
      </w:r>
      <w:r>
        <w:rPr>
          <w:rFonts w:ascii="黑体" w:hAnsi="黑体" w:eastAsia="黑体" w:cs="黑体"/>
          <w:spacing w:val="-1"/>
          <w:sz w:val="21"/>
          <w:szCs w:val="21"/>
        </w:rPr>
        <w:t>5.4.3.1</w:t>
      </w:r>
      <w:r>
        <w:rPr>
          <w:rFonts w:ascii="黑体" w:hAnsi="黑体" w:eastAsia="黑体" w:cs="黑体"/>
          <w:spacing w:val="-1"/>
          <w:sz w:val="21"/>
          <w:szCs w:val="21"/>
        </w:rPr>
        <w:fldChar w:fldCharType="end"/>
      </w:r>
      <w:r>
        <w:rPr>
          <w:rFonts w:ascii="黑体" w:hAnsi="黑体" w:eastAsia="黑体" w:cs="黑体"/>
          <w:spacing w:val="-1"/>
          <w:sz w:val="21"/>
          <w:szCs w:val="21"/>
        </w:rPr>
        <w:t xml:space="preserve">  </w:t>
      </w:r>
      <w:r>
        <w:rPr>
          <w:rFonts w:ascii="宋体" w:hAnsi="宋体" w:eastAsia="宋体" w:cs="宋体"/>
          <w:spacing w:val="-1"/>
          <w:sz w:val="21"/>
          <w:szCs w:val="21"/>
        </w:rPr>
        <w:t>有效度</w:t>
      </w:r>
      <w:r>
        <w:rPr>
          <w:rFonts w:ascii="宋体" w:hAnsi="宋体" w:eastAsia="宋体" w:cs="宋体"/>
          <w:spacing w:val="-48"/>
          <w:sz w:val="21"/>
          <w:szCs w:val="21"/>
        </w:rPr>
        <w:t xml:space="preserve"> </w:t>
      </w:r>
      <w:r>
        <w:rPr>
          <w:rFonts w:ascii="宋体" w:hAnsi="宋体" w:eastAsia="宋体" w:cs="宋体"/>
          <w:spacing w:val="-1"/>
          <w:sz w:val="21"/>
          <w:szCs w:val="21"/>
        </w:rPr>
        <w:t>K</w:t>
      </w:r>
      <w:r>
        <w:rPr>
          <w:rFonts w:ascii="宋体" w:hAnsi="宋体" w:eastAsia="宋体" w:cs="宋体"/>
          <w:spacing w:val="-40"/>
          <w:sz w:val="21"/>
          <w:szCs w:val="21"/>
        </w:rPr>
        <w:t xml:space="preserve"> </w:t>
      </w:r>
      <w:r>
        <w:rPr>
          <w:rFonts w:ascii="宋体" w:hAnsi="宋体" w:eastAsia="宋体" w:cs="宋体"/>
          <w:spacing w:val="-1"/>
          <w:sz w:val="21"/>
          <w:szCs w:val="21"/>
        </w:rPr>
        <w:t>不小于</w:t>
      </w:r>
      <w:r>
        <w:rPr>
          <w:rFonts w:ascii="宋体" w:hAnsi="宋体" w:eastAsia="宋体" w:cs="宋体"/>
          <w:spacing w:val="-43"/>
          <w:sz w:val="21"/>
          <w:szCs w:val="21"/>
        </w:rPr>
        <w:t xml:space="preserve"> </w:t>
      </w:r>
      <w:r>
        <w:rPr>
          <w:rFonts w:ascii="宋体" w:hAnsi="宋体" w:eastAsia="宋体" w:cs="宋体"/>
          <w:spacing w:val="-1"/>
          <w:sz w:val="21"/>
          <w:szCs w:val="21"/>
        </w:rPr>
        <w:t>98%，用户满意度</w:t>
      </w:r>
      <w:r>
        <w:rPr>
          <w:rFonts w:ascii="宋体" w:hAnsi="宋体" w:eastAsia="宋体" w:cs="宋体"/>
          <w:spacing w:val="-43"/>
          <w:sz w:val="21"/>
          <w:szCs w:val="21"/>
        </w:rPr>
        <w:t xml:space="preserve"> </w:t>
      </w:r>
      <w:r>
        <w:rPr>
          <w:rFonts w:ascii="宋体" w:hAnsi="宋体" w:eastAsia="宋体" w:cs="宋体"/>
          <w:spacing w:val="-1"/>
          <w:sz w:val="21"/>
          <w:szCs w:val="21"/>
        </w:rPr>
        <w:t>S</w:t>
      </w:r>
      <w:r>
        <w:rPr>
          <w:rFonts w:ascii="宋体" w:hAnsi="宋体" w:eastAsia="宋体" w:cs="宋体"/>
          <w:spacing w:val="-43"/>
          <w:sz w:val="21"/>
          <w:szCs w:val="21"/>
        </w:rPr>
        <w:t xml:space="preserve"> </w:t>
      </w:r>
      <w:r>
        <w:rPr>
          <w:rFonts w:ascii="宋体" w:hAnsi="宋体" w:eastAsia="宋体" w:cs="宋体"/>
          <w:spacing w:val="-1"/>
          <w:sz w:val="21"/>
          <w:szCs w:val="21"/>
        </w:rPr>
        <w:t>不小于</w:t>
      </w:r>
      <w:r>
        <w:rPr>
          <w:rFonts w:ascii="宋体" w:hAnsi="宋体" w:eastAsia="宋体" w:cs="宋体"/>
          <w:spacing w:val="-43"/>
          <w:sz w:val="21"/>
          <w:szCs w:val="21"/>
        </w:rPr>
        <w:t xml:space="preserve"> </w:t>
      </w:r>
      <w:r>
        <w:rPr>
          <w:rFonts w:ascii="宋体" w:hAnsi="宋体" w:eastAsia="宋体" w:cs="宋体"/>
          <w:spacing w:val="-1"/>
          <w:sz w:val="21"/>
          <w:szCs w:val="21"/>
        </w:rPr>
        <w:t>80</w:t>
      </w:r>
      <w:r>
        <w:rPr>
          <w:rFonts w:ascii="宋体" w:hAnsi="宋体" w:eastAsia="宋体" w:cs="宋体"/>
          <w:spacing w:val="-41"/>
          <w:sz w:val="21"/>
          <w:szCs w:val="21"/>
        </w:rPr>
        <w:t xml:space="preserve"> </w:t>
      </w:r>
      <w:r>
        <w:rPr>
          <w:rFonts w:ascii="宋体" w:hAnsi="宋体" w:eastAsia="宋体" w:cs="宋体"/>
          <w:spacing w:val="-1"/>
          <w:sz w:val="21"/>
          <w:szCs w:val="21"/>
        </w:rPr>
        <w:t>分，且生</w:t>
      </w:r>
      <w:r>
        <w:rPr>
          <w:rFonts w:ascii="宋体" w:hAnsi="宋体" w:eastAsia="宋体" w:cs="宋体"/>
          <w:spacing w:val="-2"/>
          <w:sz w:val="21"/>
          <w:szCs w:val="21"/>
        </w:rPr>
        <w:t>产查定和用户调查中未发生本大纲</w:t>
      </w:r>
      <w:r>
        <w:rPr>
          <w:rFonts w:ascii="宋体" w:hAnsi="宋体" w:eastAsia="宋体" w:cs="宋体"/>
          <w:sz w:val="21"/>
          <w:szCs w:val="21"/>
        </w:rPr>
        <w:t xml:space="preserve"> </w:t>
      </w:r>
      <w:r>
        <w:rPr>
          <w:rFonts w:hint="eastAsia" w:ascii="宋体" w:hAnsi="宋体" w:eastAsia="宋体" w:cs="宋体"/>
        </w:rPr>
        <w:fldChar w:fldCharType="begin"/>
      </w:r>
      <w:r>
        <w:rPr>
          <w:rFonts w:hint="eastAsia" w:ascii="宋体" w:hAnsi="宋体" w:eastAsia="宋体" w:cs="宋体"/>
        </w:rPr>
        <w:instrText xml:space="preserve"> HYPERLINK "5.4.2.3" </w:instrText>
      </w:r>
      <w:r>
        <w:rPr>
          <w:rFonts w:hint="eastAsia" w:ascii="宋体" w:hAnsi="宋体" w:eastAsia="宋体" w:cs="宋体"/>
        </w:rPr>
        <w:fldChar w:fldCharType="separate"/>
      </w:r>
      <w:r>
        <w:rPr>
          <w:rFonts w:hint="eastAsia" w:ascii="宋体" w:hAnsi="宋体" w:eastAsia="宋体" w:cs="宋体"/>
          <w:sz w:val="21"/>
          <w:szCs w:val="21"/>
        </w:rPr>
        <w:t>5.4.2.3</w:t>
      </w:r>
      <w:r>
        <w:rPr>
          <w:rFonts w:hint="eastAsia" w:ascii="宋体" w:hAnsi="宋体" w:eastAsia="宋体" w:cs="宋体"/>
          <w:sz w:val="21"/>
          <w:szCs w:val="21"/>
        </w:rPr>
        <w:fldChar w:fldCharType="end"/>
      </w:r>
      <w:r>
        <w:rPr>
          <w:rFonts w:ascii="宋体" w:hAnsi="宋体" w:eastAsia="宋体" w:cs="宋体"/>
          <w:spacing w:val="-44"/>
          <w:sz w:val="21"/>
          <w:szCs w:val="21"/>
        </w:rPr>
        <w:t xml:space="preserve"> </w:t>
      </w:r>
      <w:r>
        <w:rPr>
          <w:rFonts w:ascii="宋体" w:hAnsi="宋体" w:eastAsia="宋体" w:cs="宋体"/>
          <w:sz w:val="21"/>
          <w:szCs w:val="21"/>
        </w:rPr>
        <w:t>所述的严重故障、致命故障时，可靠性评价结论为符合大纲要</w:t>
      </w:r>
      <w:r>
        <w:rPr>
          <w:rFonts w:ascii="宋体" w:hAnsi="宋体" w:eastAsia="宋体" w:cs="宋体"/>
          <w:spacing w:val="-1"/>
          <w:sz w:val="21"/>
          <w:szCs w:val="21"/>
        </w:rPr>
        <w:t>求；否则，可靠性评价结论为不符合大纲要求。</w:t>
      </w:r>
    </w:p>
    <w:p w14:paraId="02BBC923">
      <w:pPr>
        <w:spacing w:before="188" w:line="220" w:lineRule="auto"/>
        <w:outlineLvl w:val="0"/>
        <w:rPr>
          <w:rFonts w:ascii="黑体" w:hAnsi="黑体" w:eastAsia="黑体" w:cs="黑体"/>
          <w:sz w:val="21"/>
          <w:szCs w:val="21"/>
        </w:rPr>
      </w:pPr>
      <w:bookmarkStart w:id="64" w:name="bookmark31"/>
      <w:bookmarkEnd w:id="64"/>
      <w:r>
        <w:rPr>
          <w:rFonts w:ascii="黑体" w:hAnsi="黑体" w:eastAsia="黑体" w:cs="黑体"/>
          <w:sz w:val="21"/>
          <w:szCs w:val="21"/>
        </w:rPr>
        <w:t>5.5  综合判定规则</w:t>
      </w:r>
    </w:p>
    <w:p w14:paraId="578BE8E4">
      <w:pPr>
        <w:spacing w:before="209" w:line="261" w:lineRule="auto"/>
        <w:ind w:left="70" w:right="173" w:hanging="5"/>
        <w:rPr>
          <w:rFonts w:ascii="宋体" w:hAnsi="宋体" w:eastAsia="宋体" w:cs="宋体"/>
          <w:sz w:val="21"/>
          <w:szCs w:val="21"/>
        </w:rPr>
      </w:pPr>
      <w:r>
        <w:rPr>
          <w:rFonts w:ascii="黑体" w:hAnsi="黑体" w:eastAsia="黑体" w:cs="黑体"/>
          <w:spacing w:val="-2"/>
          <w:sz w:val="21"/>
          <w:szCs w:val="21"/>
        </w:rPr>
        <w:t xml:space="preserve">5.5.1  </w:t>
      </w:r>
      <w:r>
        <w:rPr>
          <w:rFonts w:ascii="宋体" w:hAnsi="宋体" w:eastAsia="宋体" w:cs="宋体"/>
          <w:spacing w:val="-2"/>
          <w:sz w:val="21"/>
          <w:szCs w:val="21"/>
        </w:rPr>
        <w:t>产品一致性检查、安全性评价、适用性评价、可靠性评价为一级指标，其包</w:t>
      </w:r>
      <w:r>
        <w:rPr>
          <w:rFonts w:ascii="宋体" w:hAnsi="宋体" w:eastAsia="宋体" w:cs="宋体"/>
          <w:spacing w:val="-3"/>
          <w:sz w:val="21"/>
          <w:szCs w:val="21"/>
        </w:rPr>
        <w:t>含的各检查项目和</w:t>
      </w:r>
      <w:r>
        <w:rPr>
          <w:rFonts w:ascii="宋体" w:hAnsi="宋体" w:eastAsia="宋体" w:cs="宋体"/>
          <w:sz w:val="21"/>
          <w:szCs w:val="21"/>
        </w:rPr>
        <w:t xml:space="preserve"> </w:t>
      </w:r>
      <w:r>
        <w:rPr>
          <w:rFonts w:ascii="宋体" w:hAnsi="宋体" w:eastAsia="宋体" w:cs="宋体"/>
          <w:spacing w:val="-1"/>
          <w:sz w:val="21"/>
          <w:szCs w:val="21"/>
        </w:rPr>
        <w:t>要求为二级指标。指标分级与合格判定要求见表</w:t>
      </w:r>
      <w:r>
        <w:rPr>
          <w:rFonts w:ascii="宋体" w:hAnsi="宋体" w:eastAsia="宋体" w:cs="宋体"/>
          <w:spacing w:val="-35"/>
          <w:sz w:val="21"/>
          <w:szCs w:val="21"/>
        </w:rPr>
        <w:t xml:space="preserve"> </w:t>
      </w:r>
      <w:r>
        <w:rPr>
          <w:rFonts w:ascii="宋体" w:hAnsi="宋体" w:eastAsia="宋体" w:cs="宋体"/>
          <w:spacing w:val="-1"/>
          <w:sz w:val="21"/>
          <w:szCs w:val="21"/>
        </w:rPr>
        <w:t>3。</w:t>
      </w:r>
    </w:p>
    <w:p w14:paraId="29FCDFE0">
      <w:pPr>
        <w:spacing w:before="30" w:line="220" w:lineRule="auto"/>
        <w:ind w:left="3484"/>
        <w:rPr>
          <w:rFonts w:ascii="黑体" w:hAnsi="黑体" w:eastAsia="黑体" w:cs="黑体"/>
          <w:sz w:val="21"/>
          <w:szCs w:val="21"/>
        </w:rPr>
      </w:pPr>
      <w:r>
        <w:rPr>
          <w:rFonts w:ascii="黑体" w:hAnsi="黑体" w:eastAsia="黑体" w:cs="黑体"/>
          <w:spacing w:val="-1"/>
          <w:sz w:val="21"/>
          <w:szCs w:val="21"/>
        </w:rPr>
        <w:t>表</w:t>
      </w:r>
      <w:r>
        <w:rPr>
          <w:rFonts w:hint="eastAsia" w:ascii="黑体" w:hAnsi="黑体" w:eastAsia="黑体" w:cs="黑体"/>
          <w:spacing w:val="-1"/>
          <w:sz w:val="21"/>
          <w:szCs w:val="21"/>
          <w:lang w:val="en-US" w:eastAsia="zh-CN"/>
        </w:rPr>
        <w:t>4</w:t>
      </w:r>
      <w:r>
        <w:rPr>
          <w:rFonts w:ascii="黑体" w:hAnsi="黑体" w:eastAsia="黑体" w:cs="黑体"/>
          <w:spacing w:val="-1"/>
          <w:sz w:val="21"/>
          <w:szCs w:val="21"/>
        </w:rPr>
        <w:t xml:space="preserve">  初次鉴定综合判定表</w:t>
      </w:r>
    </w:p>
    <w:p w14:paraId="1C0AFEF7">
      <w:pPr>
        <w:spacing w:line="109" w:lineRule="auto"/>
        <w:rPr>
          <w:rFonts w:ascii="Arial"/>
          <w:sz w:val="2"/>
        </w:rPr>
      </w:pPr>
    </w:p>
    <w:tbl>
      <w:tblPr>
        <w:tblStyle w:val="169"/>
        <w:tblW w:w="94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44"/>
        <w:gridCol w:w="506"/>
        <w:gridCol w:w="2330"/>
        <w:gridCol w:w="568"/>
        <w:gridCol w:w="1761"/>
        <w:gridCol w:w="1127"/>
        <w:gridCol w:w="1140"/>
      </w:tblGrid>
      <w:tr w14:paraId="3A964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044" w:type="dxa"/>
            <w:vMerge w:val="restart"/>
            <w:tcBorders>
              <w:bottom w:val="nil"/>
            </w:tcBorders>
            <w:vAlign w:val="top"/>
          </w:tcPr>
          <w:p w14:paraId="038BDAFD">
            <w:pPr>
              <w:spacing w:line="329" w:lineRule="auto"/>
              <w:rPr>
                <w:rFonts w:ascii="Arial"/>
                <w:sz w:val="21"/>
              </w:rPr>
            </w:pPr>
          </w:p>
          <w:p w14:paraId="2671A218">
            <w:pPr>
              <w:pStyle w:val="168"/>
              <w:spacing w:before="59" w:line="220" w:lineRule="auto"/>
              <w:ind w:left="669"/>
            </w:pPr>
            <w:r>
              <w:rPr>
                <w:spacing w:val="-3"/>
              </w:rPr>
              <w:t>一级指标</w:t>
            </w:r>
          </w:p>
        </w:tc>
        <w:tc>
          <w:tcPr>
            <w:tcW w:w="7432" w:type="dxa"/>
            <w:gridSpan w:val="6"/>
            <w:vAlign w:val="top"/>
          </w:tcPr>
          <w:p w14:paraId="26556000">
            <w:pPr>
              <w:pStyle w:val="168"/>
              <w:spacing w:before="68" w:line="220" w:lineRule="auto"/>
              <w:ind w:left="3361"/>
            </w:pPr>
            <w:r>
              <w:rPr>
                <w:spacing w:val="-2"/>
              </w:rPr>
              <w:t>二级指标</w:t>
            </w:r>
          </w:p>
        </w:tc>
      </w:tr>
      <w:tr w14:paraId="5794D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44" w:type="dxa"/>
            <w:vMerge w:val="continue"/>
            <w:tcBorders>
              <w:top w:val="nil"/>
              <w:bottom w:val="nil"/>
            </w:tcBorders>
            <w:vAlign w:val="top"/>
          </w:tcPr>
          <w:p w14:paraId="238496EC">
            <w:pPr>
              <w:rPr>
                <w:rFonts w:ascii="Arial"/>
                <w:sz w:val="21"/>
              </w:rPr>
            </w:pPr>
          </w:p>
        </w:tc>
        <w:tc>
          <w:tcPr>
            <w:tcW w:w="506" w:type="dxa"/>
            <w:vMerge w:val="restart"/>
            <w:tcBorders>
              <w:bottom w:val="nil"/>
            </w:tcBorders>
            <w:vAlign w:val="top"/>
          </w:tcPr>
          <w:p w14:paraId="6E25A0B0">
            <w:pPr>
              <w:pStyle w:val="168"/>
              <w:spacing w:before="224" w:line="221" w:lineRule="auto"/>
              <w:ind w:left="74"/>
            </w:pPr>
            <w:r>
              <w:rPr>
                <w:spacing w:val="-2"/>
              </w:rPr>
              <w:t>序号</w:t>
            </w:r>
          </w:p>
        </w:tc>
        <w:tc>
          <w:tcPr>
            <w:tcW w:w="2330" w:type="dxa"/>
            <w:vMerge w:val="restart"/>
            <w:tcBorders>
              <w:bottom w:val="nil"/>
            </w:tcBorders>
            <w:vAlign w:val="top"/>
          </w:tcPr>
          <w:p w14:paraId="6E92D38F">
            <w:pPr>
              <w:pStyle w:val="168"/>
              <w:spacing w:before="225" w:line="220" w:lineRule="auto"/>
              <w:ind w:left="993"/>
            </w:pPr>
            <w:r>
              <w:rPr>
                <w:spacing w:val="-3"/>
              </w:rPr>
              <w:t>项目</w:t>
            </w:r>
          </w:p>
        </w:tc>
        <w:tc>
          <w:tcPr>
            <w:tcW w:w="568" w:type="dxa"/>
            <w:vMerge w:val="restart"/>
            <w:tcBorders>
              <w:bottom w:val="nil"/>
            </w:tcBorders>
            <w:vAlign w:val="top"/>
          </w:tcPr>
          <w:p w14:paraId="14C89DCD">
            <w:pPr>
              <w:pStyle w:val="168"/>
              <w:spacing w:before="225" w:line="220" w:lineRule="auto"/>
              <w:ind w:left="109"/>
            </w:pPr>
            <w:r>
              <w:rPr>
                <w:spacing w:val="-3"/>
              </w:rPr>
              <w:t>单位</w:t>
            </w:r>
          </w:p>
        </w:tc>
        <w:tc>
          <w:tcPr>
            <w:tcW w:w="4028" w:type="dxa"/>
            <w:gridSpan w:val="3"/>
            <w:vAlign w:val="top"/>
          </w:tcPr>
          <w:p w14:paraId="2594B202">
            <w:pPr>
              <w:pStyle w:val="168"/>
              <w:spacing w:before="63" w:line="221" w:lineRule="auto"/>
              <w:ind w:left="1837"/>
            </w:pPr>
            <w:r>
              <w:rPr>
                <w:spacing w:val="-2"/>
              </w:rPr>
              <w:t>要求</w:t>
            </w:r>
          </w:p>
        </w:tc>
      </w:tr>
      <w:tr w14:paraId="37D9C6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44" w:type="dxa"/>
            <w:vMerge w:val="continue"/>
            <w:tcBorders>
              <w:top w:val="nil"/>
            </w:tcBorders>
            <w:vAlign w:val="top"/>
          </w:tcPr>
          <w:p w14:paraId="57EBE00C">
            <w:pPr>
              <w:rPr>
                <w:rFonts w:ascii="Arial"/>
                <w:sz w:val="21"/>
              </w:rPr>
            </w:pPr>
          </w:p>
        </w:tc>
        <w:tc>
          <w:tcPr>
            <w:tcW w:w="506" w:type="dxa"/>
            <w:vMerge w:val="continue"/>
            <w:tcBorders>
              <w:top w:val="nil"/>
            </w:tcBorders>
            <w:vAlign w:val="top"/>
          </w:tcPr>
          <w:p w14:paraId="3EE44F99">
            <w:pPr>
              <w:rPr>
                <w:rFonts w:ascii="Arial"/>
                <w:sz w:val="21"/>
              </w:rPr>
            </w:pPr>
          </w:p>
        </w:tc>
        <w:tc>
          <w:tcPr>
            <w:tcW w:w="2330" w:type="dxa"/>
            <w:vMerge w:val="continue"/>
            <w:tcBorders>
              <w:top w:val="nil"/>
            </w:tcBorders>
            <w:vAlign w:val="top"/>
          </w:tcPr>
          <w:p w14:paraId="76CA2885">
            <w:pPr>
              <w:rPr>
                <w:rFonts w:ascii="Arial"/>
                <w:sz w:val="21"/>
              </w:rPr>
            </w:pPr>
          </w:p>
        </w:tc>
        <w:tc>
          <w:tcPr>
            <w:tcW w:w="568" w:type="dxa"/>
            <w:vMerge w:val="continue"/>
            <w:tcBorders>
              <w:top w:val="nil"/>
            </w:tcBorders>
            <w:vAlign w:val="top"/>
          </w:tcPr>
          <w:p w14:paraId="25776D97">
            <w:pPr>
              <w:rPr>
                <w:rFonts w:ascii="Arial"/>
                <w:sz w:val="21"/>
              </w:rPr>
            </w:pPr>
          </w:p>
        </w:tc>
        <w:tc>
          <w:tcPr>
            <w:tcW w:w="1761" w:type="dxa"/>
            <w:vAlign w:val="top"/>
          </w:tcPr>
          <w:p w14:paraId="64A776D6">
            <w:pPr>
              <w:pStyle w:val="168"/>
              <w:spacing w:before="64" w:line="220" w:lineRule="auto"/>
              <w:ind w:left="706"/>
            </w:pPr>
            <w:r>
              <w:rPr>
                <w:spacing w:val="-2"/>
              </w:rPr>
              <w:t>轻耙</w:t>
            </w:r>
          </w:p>
        </w:tc>
        <w:tc>
          <w:tcPr>
            <w:tcW w:w="1127" w:type="dxa"/>
            <w:vAlign w:val="top"/>
          </w:tcPr>
          <w:p w14:paraId="43C8FD9A">
            <w:pPr>
              <w:pStyle w:val="168"/>
              <w:spacing w:before="64" w:line="220" w:lineRule="auto"/>
              <w:ind w:left="405"/>
            </w:pPr>
            <w:r>
              <w:rPr>
                <w:spacing w:val="-6"/>
              </w:rPr>
              <w:t>中耙</w:t>
            </w:r>
          </w:p>
        </w:tc>
        <w:tc>
          <w:tcPr>
            <w:tcW w:w="1140" w:type="dxa"/>
            <w:vAlign w:val="top"/>
          </w:tcPr>
          <w:p w14:paraId="224FDE9F">
            <w:pPr>
              <w:pStyle w:val="168"/>
              <w:spacing w:before="64" w:line="221" w:lineRule="auto"/>
              <w:ind w:left="395"/>
            </w:pPr>
            <w:r>
              <w:rPr>
                <w:spacing w:val="-2"/>
              </w:rPr>
              <w:t>重耙</w:t>
            </w:r>
          </w:p>
        </w:tc>
      </w:tr>
      <w:tr w14:paraId="182ECE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 w:hRule="atLeast"/>
        </w:trPr>
        <w:tc>
          <w:tcPr>
            <w:tcW w:w="2044" w:type="dxa"/>
            <w:vAlign w:val="top"/>
          </w:tcPr>
          <w:p w14:paraId="36B9103E">
            <w:pPr>
              <w:pStyle w:val="168"/>
              <w:spacing w:before="64" w:line="220" w:lineRule="auto"/>
              <w:ind w:left="580"/>
            </w:pPr>
            <w:r>
              <w:rPr>
                <w:spacing w:val="-2"/>
              </w:rPr>
              <w:t>一致性检查</w:t>
            </w:r>
          </w:p>
        </w:tc>
        <w:tc>
          <w:tcPr>
            <w:tcW w:w="506" w:type="dxa"/>
            <w:vAlign w:val="top"/>
          </w:tcPr>
          <w:p w14:paraId="6BA2A484">
            <w:pPr>
              <w:pStyle w:val="168"/>
              <w:spacing w:before="94" w:line="182" w:lineRule="auto"/>
              <w:ind w:left="223"/>
            </w:pPr>
            <w:r>
              <w:t>1</w:t>
            </w:r>
          </w:p>
        </w:tc>
        <w:tc>
          <w:tcPr>
            <w:tcW w:w="2330" w:type="dxa"/>
            <w:vAlign w:val="top"/>
          </w:tcPr>
          <w:p w14:paraId="7333D7D7">
            <w:pPr>
              <w:pStyle w:val="168"/>
              <w:spacing w:before="64" w:line="220" w:lineRule="auto"/>
              <w:ind w:left="60"/>
            </w:pPr>
            <w:r>
              <w:rPr>
                <w:spacing w:val="-1"/>
              </w:rPr>
              <w:t>共检查1</w:t>
            </w:r>
            <w:r>
              <w:rPr>
                <w:rFonts w:hint="eastAsia"/>
                <w:spacing w:val="-1"/>
                <w:lang w:val="en-US" w:eastAsia="zh-CN"/>
              </w:rPr>
              <w:t>2</w:t>
            </w:r>
            <w:r>
              <w:rPr>
                <w:spacing w:val="-1"/>
              </w:rPr>
              <w:t>项（见表</w:t>
            </w:r>
            <w:r>
              <w:rPr>
                <w:rFonts w:hint="eastAsia"/>
                <w:spacing w:val="-1"/>
                <w:lang w:val="en-US" w:eastAsia="zh-CN"/>
              </w:rPr>
              <w:t>3</w:t>
            </w:r>
            <w:r>
              <w:rPr>
                <w:spacing w:val="-1"/>
              </w:rPr>
              <w:t>）</w:t>
            </w:r>
          </w:p>
        </w:tc>
        <w:tc>
          <w:tcPr>
            <w:tcW w:w="568" w:type="dxa"/>
            <w:vAlign w:val="top"/>
          </w:tcPr>
          <w:p w14:paraId="0BDF44BF">
            <w:pPr>
              <w:pStyle w:val="168"/>
              <w:spacing w:before="64" w:line="225" w:lineRule="auto"/>
              <w:ind w:left="241"/>
            </w:pPr>
            <w:r>
              <w:t>/</w:t>
            </w:r>
          </w:p>
        </w:tc>
        <w:tc>
          <w:tcPr>
            <w:tcW w:w="4028" w:type="dxa"/>
            <w:gridSpan w:val="3"/>
            <w:vAlign w:val="top"/>
          </w:tcPr>
          <w:p w14:paraId="135FF279">
            <w:pPr>
              <w:pStyle w:val="168"/>
              <w:spacing w:before="64" w:line="220" w:lineRule="auto"/>
              <w:ind w:left="1658"/>
            </w:pPr>
            <w:r>
              <w:rPr>
                <w:spacing w:val="-2"/>
              </w:rPr>
              <w:t>符合要求</w:t>
            </w:r>
          </w:p>
        </w:tc>
      </w:tr>
      <w:tr w14:paraId="00498A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 w:hRule="atLeast"/>
        </w:trPr>
        <w:tc>
          <w:tcPr>
            <w:tcW w:w="2044" w:type="dxa"/>
            <w:vMerge w:val="restart"/>
            <w:tcBorders>
              <w:bottom w:val="nil"/>
            </w:tcBorders>
            <w:vAlign w:val="top"/>
          </w:tcPr>
          <w:p w14:paraId="00D913E4">
            <w:pPr>
              <w:pStyle w:val="168"/>
              <w:spacing w:before="229" w:line="218" w:lineRule="auto"/>
              <w:ind w:left="581"/>
            </w:pPr>
            <w:r>
              <w:rPr>
                <w:spacing w:val="-2"/>
              </w:rPr>
              <w:t>安全性评价</w:t>
            </w:r>
          </w:p>
        </w:tc>
        <w:tc>
          <w:tcPr>
            <w:tcW w:w="506" w:type="dxa"/>
            <w:vAlign w:val="top"/>
          </w:tcPr>
          <w:p w14:paraId="0FFABD53">
            <w:pPr>
              <w:pStyle w:val="168"/>
              <w:spacing w:before="97" w:line="182" w:lineRule="auto"/>
              <w:ind w:left="223"/>
            </w:pPr>
            <w:r>
              <w:t>1</w:t>
            </w:r>
          </w:p>
        </w:tc>
        <w:tc>
          <w:tcPr>
            <w:tcW w:w="2330" w:type="dxa"/>
            <w:vAlign w:val="top"/>
          </w:tcPr>
          <w:p w14:paraId="466F63B8">
            <w:pPr>
              <w:pStyle w:val="168"/>
              <w:spacing w:before="68" w:line="220" w:lineRule="auto"/>
              <w:ind w:left="64"/>
            </w:pPr>
            <w:r>
              <w:rPr>
                <w:spacing w:val="-2"/>
              </w:rPr>
              <w:t>安全防护</w:t>
            </w:r>
          </w:p>
        </w:tc>
        <w:tc>
          <w:tcPr>
            <w:tcW w:w="568" w:type="dxa"/>
            <w:vAlign w:val="top"/>
          </w:tcPr>
          <w:p w14:paraId="25708365">
            <w:pPr>
              <w:pStyle w:val="168"/>
              <w:spacing w:before="67" w:line="225" w:lineRule="auto"/>
              <w:ind w:left="241"/>
            </w:pPr>
            <w:r>
              <w:t>/</w:t>
            </w:r>
          </w:p>
        </w:tc>
        <w:tc>
          <w:tcPr>
            <w:tcW w:w="4028" w:type="dxa"/>
            <w:gridSpan w:val="3"/>
            <w:vAlign w:val="top"/>
          </w:tcPr>
          <w:p w14:paraId="3E1D71CF">
            <w:pPr>
              <w:pStyle w:val="168"/>
              <w:spacing w:before="67" w:line="219" w:lineRule="auto"/>
              <w:ind w:left="984"/>
            </w:pPr>
            <w:r>
              <w:rPr>
                <w:spacing w:val="-1"/>
              </w:rPr>
              <w:t>符合本大纲第5.2.</w:t>
            </w:r>
            <w:r>
              <w:rPr>
                <w:rFonts w:hint="eastAsia"/>
                <w:spacing w:val="-1"/>
                <w:lang w:val="en-US" w:eastAsia="zh-CN"/>
              </w:rPr>
              <w:t>1</w:t>
            </w:r>
            <w:r>
              <w:rPr>
                <w:spacing w:val="-1"/>
              </w:rPr>
              <w:t>的要求</w:t>
            </w:r>
          </w:p>
        </w:tc>
      </w:tr>
      <w:tr w14:paraId="47F09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 w:hRule="atLeast"/>
        </w:trPr>
        <w:tc>
          <w:tcPr>
            <w:tcW w:w="2044" w:type="dxa"/>
            <w:vMerge w:val="continue"/>
            <w:tcBorders>
              <w:top w:val="nil"/>
            </w:tcBorders>
            <w:vAlign w:val="top"/>
          </w:tcPr>
          <w:p w14:paraId="139A94B8">
            <w:pPr>
              <w:rPr>
                <w:rFonts w:ascii="Arial"/>
                <w:sz w:val="21"/>
              </w:rPr>
            </w:pPr>
          </w:p>
        </w:tc>
        <w:tc>
          <w:tcPr>
            <w:tcW w:w="506" w:type="dxa"/>
            <w:vAlign w:val="top"/>
          </w:tcPr>
          <w:p w14:paraId="363F30DE">
            <w:pPr>
              <w:pStyle w:val="168"/>
              <w:spacing w:before="96" w:line="181" w:lineRule="auto"/>
              <w:ind w:left="211"/>
            </w:pPr>
            <w:r>
              <w:t>2</w:t>
            </w:r>
          </w:p>
        </w:tc>
        <w:tc>
          <w:tcPr>
            <w:tcW w:w="2330" w:type="dxa"/>
            <w:vAlign w:val="top"/>
          </w:tcPr>
          <w:p w14:paraId="636F1441">
            <w:pPr>
              <w:pStyle w:val="168"/>
              <w:spacing w:before="65" w:line="220" w:lineRule="auto"/>
              <w:ind w:left="64"/>
            </w:pPr>
            <w:r>
              <w:rPr>
                <w:spacing w:val="-2"/>
              </w:rPr>
              <w:t>安全信息</w:t>
            </w:r>
          </w:p>
        </w:tc>
        <w:tc>
          <w:tcPr>
            <w:tcW w:w="568" w:type="dxa"/>
            <w:vAlign w:val="top"/>
          </w:tcPr>
          <w:p w14:paraId="346E2D3A">
            <w:pPr>
              <w:pStyle w:val="168"/>
              <w:spacing w:before="65" w:line="225" w:lineRule="auto"/>
              <w:ind w:left="241"/>
            </w:pPr>
            <w:r>
              <w:t>/</w:t>
            </w:r>
          </w:p>
        </w:tc>
        <w:tc>
          <w:tcPr>
            <w:tcW w:w="4028" w:type="dxa"/>
            <w:gridSpan w:val="3"/>
            <w:vAlign w:val="top"/>
          </w:tcPr>
          <w:p w14:paraId="6144DD34">
            <w:pPr>
              <w:pStyle w:val="168"/>
              <w:spacing w:before="65" w:line="219" w:lineRule="auto"/>
              <w:ind w:left="984"/>
            </w:pPr>
            <w:r>
              <w:rPr>
                <w:spacing w:val="-1"/>
              </w:rPr>
              <w:t>符合本大纲第5.2.</w:t>
            </w:r>
            <w:r>
              <w:rPr>
                <w:rFonts w:hint="eastAsia"/>
                <w:spacing w:val="-1"/>
                <w:lang w:val="en-US" w:eastAsia="zh-CN"/>
              </w:rPr>
              <w:t>2</w:t>
            </w:r>
            <w:r>
              <w:rPr>
                <w:spacing w:val="-1"/>
              </w:rPr>
              <w:t>的要求</w:t>
            </w:r>
          </w:p>
        </w:tc>
      </w:tr>
      <w:tr w14:paraId="112CD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44" w:type="dxa"/>
            <w:vMerge w:val="restart"/>
            <w:tcBorders>
              <w:bottom w:val="nil"/>
            </w:tcBorders>
            <w:vAlign w:val="top"/>
          </w:tcPr>
          <w:p w14:paraId="44666B48">
            <w:pPr>
              <w:spacing w:line="241" w:lineRule="auto"/>
              <w:rPr>
                <w:rFonts w:ascii="Arial"/>
                <w:sz w:val="21"/>
              </w:rPr>
            </w:pPr>
          </w:p>
          <w:p w14:paraId="58C02C9F">
            <w:pPr>
              <w:spacing w:line="241" w:lineRule="auto"/>
              <w:rPr>
                <w:rFonts w:ascii="Arial"/>
                <w:sz w:val="21"/>
              </w:rPr>
            </w:pPr>
          </w:p>
          <w:p w14:paraId="4CBD0383">
            <w:pPr>
              <w:pStyle w:val="168"/>
              <w:spacing w:before="59" w:line="218" w:lineRule="auto"/>
              <w:ind w:left="578"/>
            </w:pPr>
            <w:r>
              <w:rPr>
                <w:spacing w:val="-2"/>
              </w:rPr>
              <w:t>适用性评价</w:t>
            </w:r>
          </w:p>
        </w:tc>
        <w:tc>
          <w:tcPr>
            <w:tcW w:w="506" w:type="dxa"/>
            <w:vAlign w:val="top"/>
          </w:tcPr>
          <w:p w14:paraId="013CD2A2">
            <w:pPr>
              <w:pStyle w:val="168"/>
              <w:spacing w:before="95" w:line="182" w:lineRule="auto"/>
              <w:ind w:left="223"/>
            </w:pPr>
            <w:r>
              <w:t>1</w:t>
            </w:r>
          </w:p>
        </w:tc>
        <w:tc>
          <w:tcPr>
            <w:tcW w:w="2330" w:type="dxa"/>
            <w:vAlign w:val="top"/>
          </w:tcPr>
          <w:p w14:paraId="3FFF8137">
            <w:pPr>
              <w:pStyle w:val="168"/>
              <w:spacing w:before="65" w:line="220" w:lineRule="auto"/>
              <w:ind w:left="60"/>
            </w:pPr>
            <w:r>
              <w:rPr>
                <w:spacing w:val="-2"/>
              </w:rPr>
              <w:t>碎土率</w:t>
            </w:r>
          </w:p>
        </w:tc>
        <w:tc>
          <w:tcPr>
            <w:tcW w:w="568" w:type="dxa"/>
            <w:vAlign w:val="top"/>
          </w:tcPr>
          <w:p w14:paraId="1245517C">
            <w:pPr>
              <w:pStyle w:val="168"/>
              <w:spacing w:before="65" w:line="225" w:lineRule="auto"/>
              <w:ind w:left="241"/>
            </w:pPr>
            <w:r>
              <w:t>/</w:t>
            </w:r>
          </w:p>
        </w:tc>
        <w:tc>
          <w:tcPr>
            <w:tcW w:w="1761" w:type="dxa"/>
            <w:vAlign w:val="top"/>
          </w:tcPr>
          <w:p w14:paraId="53DB2395">
            <w:pPr>
              <w:pStyle w:val="168"/>
              <w:spacing w:before="65" w:line="238" w:lineRule="auto"/>
              <w:ind w:left="678"/>
            </w:pPr>
            <w:r>
              <w:rPr>
                <w:spacing w:val="-6"/>
              </w:rPr>
              <w:t>≥70%</w:t>
            </w:r>
          </w:p>
        </w:tc>
        <w:tc>
          <w:tcPr>
            <w:tcW w:w="1127" w:type="dxa"/>
            <w:vAlign w:val="top"/>
          </w:tcPr>
          <w:p w14:paraId="12B8D278">
            <w:pPr>
              <w:pStyle w:val="168"/>
              <w:spacing w:before="65" w:line="238" w:lineRule="auto"/>
              <w:ind w:left="360"/>
            </w:pPr>
            <w:r>
              <w:rPr>
                <w:spacing w:val="-6"/>
              </w:rPr>
              <w:t>≥60%</w:t>
            </w:r>
          </w:p>
        </w:tc>
        <w:tc>
          <w:tcPr>
            <w:tcW w:w="1140" w:type="dxa"/>
            <w:vAlign w:val="top"/>
          </w:tcPr>
          <w:p w14:paraId="18B9F7FB">
            <w:pPr>
              <w:pStyle w:val="168"/>
              <w:spacing w:before="65" w:line="238" w:lineRule="auto"/>
              <w:ind w:left="366"/>
            </w:pPr>
            <w:r>
              <w:rPr>
                <w:spacing w:val="-6"/>
              </w:rPr>
              <w:t>≥55%</w:t>
            </w:r>
          </w:p>
        </w:tc>
      </w:tr>
      <w:tr w14:paraId="4140B2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44" w:type="dxa"/>
            <w:vMerge w:val="continue"/>
            <w:tcBorders>
              <w:top w:val="nil"/>
              <w:bottom w:val="nil"/>
            </w:tcBorders>
            <w:vAlign w:val="top"/>
          </w:tcPr>
          <w:p w14:paraId="5E929FC6">
            <w:pPr>
              <w:rPr>
                <w:rFonts w:ascii="Arial"/>
                <w:sz w:val="21"/>
              </w:rPr>
            </w:pPr>
          </w:p>
        </w:tc>
        <w:tc>
          <w:tcPr>
            <w:tcW w:w="506" w:type="dxa"/>
            <w:vAlign w:val="top"/>
          </w:tcPr>
          <w:p w14:paraId="1534EF55">
            <w:pPr>
              <w:pStyle w:val="168"/>
              <w:spacing w:before="97" w:line="181" w:lineRule="auto"/>
              <w:ind w:left="211"/>
            </w:pPr>
            <w:r>
              <w:t>2</w:t>
            </w:r>
          </w:p>
        </w:tc>
        <w:tc>
          <w:tcPr>
            <w:tcW w:w="2330" w:type="dxa"/>
            <w:vAlign w:val="top"/>
          </w:tcPr>
          <w:p w14:paraId="7E676839">
            <w:pPr>
              <w:pStyle w:val="168"/>
              <w:spacing w:before="66" w:line="220" w:lineRule="auto"/>
              <w:ind w:left="60"/>
            </w:pPr>
            <w:r>
              <w:rPr>
                <w:spacing w:val="-1"/>
              </w:rPr>
              <w:t>耙深稳定性变异系数</w:t>
            </w:r>
          </w:p>
        </w:tc>
        <w:tc>
          <w:tcPr>
            <w:tcW w:w="568" w:type="dxa"/>
            <w:vAlign w:val="top"/>
          </w:tcPr>
          <w:p w14:paraId="1D6D384B">
            <w:pPr>
              <w:pStyle w:val="168"/>
              <w:spacing w:before="66" w:line="225" w:lineRule="auto"/>
              <w:ind w:left="241"/>
            </w:pPr>
            <w:r>
              <w:t>/</w:t>
            </w:r>
          </w:p>
        </w:tc>
        <w:tc>
          <w:tcPr>
            <w:tcW w:w="1761" w:type="dxa"/>
            <w:vAlign w:val="top"/>
          </w:tcPr>
          <w:p w14:paraId="44A09A4F">
            <w:pPr>
              <w:pStyle w:val="168"/>
              <w:spacing w:before="67" w:line="236" w:lineRule="auto"/>
              <w:ind w:left="627"/>
            </w:pPr>
            <w:r>
              <w:rPr>
                <w:spacing w:val="-4"/>
              </w:rPr>
              <w:t>≤15.0</w:t>
            </w:r>
          </w:p>
        </w:tc>
        <w:tc>
          <w:tcPr>
            <w:tcW w:w="1127" w:type="dxa"/>
            <w:vAlign w:val="top"/>
          </w:tcPr>
          <w:p w14:paraId="6DC44078">
            <w:pPr>
              <w:pStyle w:val="168"/>
              <w:spacing w:before="67" w:line="236" w:lineRule="auto"/>
              <w:ind w:left="311"/>
            </w:pPr>
            <w:r>
              <w:rPr>
                <w:spacing w:val="-4"/>
              </w:rPr>
              <w:t>≤17.5</w:t>
            </w:r>
          </w:p>
        </w:tc>
        <w:tc>
          <w:tcPr>
            <w:tcW w:w="1140" w:type="dxa"/>
            <w:vAlign w:val="top"/>
          </w:tcPr>
          <w:p w14:paraId="77F3C818">
            <w:pPr>
              <w:pStyle w:val="168"/>
              <w:spacing w:before="67" w:line="236" w:lineRule="auto"/>
              <w:ind w:left="318"/>
            </w:pPr>
            <w:r>
              <w:rPr>
                <w:spacing w:val="-4"/>
              </w:rPr>
              <w:t>≤20.0</w:t>
            </w:r>
          </w:p>
        </w:tc>
      </w:tr>
      <w:tr w14:paraId="372BCF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044" w:type="dxa"/>
            <w:vMerge w:val="continue"/>
            <w:tcBorders>
              <w:top w:val="nil"/>
            </w:tcBorders>
            <w:vAlign w:val="top"/>
          </w:tcPr>
          <w:p w14:paraId="225854EF">
            <w:pPr>
              <w:rPr>
                <w:rFonts w:ascii="Arial"/>
                <w:sz w:val="21"/>
              </w:rPr>
            </w:pPr>
          </w:p>
        </w:tc>
        <w:tc>
          <w:tcPr>
            <w:tcW w:w="506" w:type="dxa"/>
            <w:vAlign w:val="top"/>
          </w:tcPr>
          <w:p w14:paraId="2142D8F5">
            <w:pPr>
              <w:pStyle w:val="168"/>
              <w:spacing w:before="254" w:line="181" w:lineRule="auto"/>
              <w:ind w:left="213"/>
            </w:pPr>
            <w:r>
              <w:t>3</w:t>
            </w:r>
          </w:p>
        </w:tc>
        <w:tc>
          <w:tcPr>
            <w:tcW w:w="2330" w:type="dxa"/>
            <w:vAlign w:val="top"/>
          </w:tcPr>
          <w:p w14:paraId="7A9163BE">
            <w:pPr>
              <w:pStyle w:val="168"/>
              <w:spacing w:before="223" w:line="220" w:lineRule="auto"/>
              <w:ind w:left="61"/>
            </w:pPr>
            <w:r>
              <w:rPr>
                <w:spacing w:val="-1"/>
              </w:rPr>
              <w:t>适用性用户意见</w:t>
            </w:r>
          </w:p>
        </w:tc>
        <w:tc>
          <w:tcPr>
            <w:tcW w:w="568" w:type="dxa"/>
            <w:vAlign w:val="top"/>
          </w:tcPr>
          <w:p w14:paraId="22E0F8B3">
            <w:pPr>
              <w:pStyle w:val="168"/>
              <w:spacing w:before="223" w:line="225" w:lineRule="auto"/>
              <w:ind w:left="241"/>
            </w:pPr>
            <w:r>
              <w:t>/</w:t>
            </w:r>
          </w:p>
        </w:tc>
        <w:tc>
          <w:tcPr>
            <w:tcW w:w="4028" w:type="dxa"/>
            <w:gridSpan w:val="3"/>
            <w:vAlign w:val="top"/>
          </w:tcPr>
          <w:p w14:paraId="103BEE63">
            <w:pPr>
              <w:pStyle w:val="168"/>
              <w:spacing w:before="67" w:line="283" w:lineRule="auto"/>
              <w:ind w:left="64" w:right="186" w:hanging="2"/>
            </w:pPr>
            <w:r>
              <w:rPr>
                <w:spacing w:val="-4"/>
              </w:rPr>
              <w:t>每项评价为“好</w:t>
            </w:r>
            <w:r>
              <w:rPr>
                <w:spacing w:val="-62"/>
              </w:rPr>
              <w:t xml:space="preserve"> </w:t>
            </w:r>
            <w:r>
              <w:rPr>
                <w:spacing w:val="-4"/>
              </w:rPr>
              <w:t>”和“</w:t>
            </w:r>
            <w:r>
              <w:rPr>
                <w:spacing w:val="-66"/>
              </w:rPr>
              <w:t xml:space="preserve"> </w:t>
            </w:r>
            <w:r>
              <w:rPr>
                <w:spacing w:val="-4"/>
              </w:rPr>
              <w:t>中</w:t>
            </w:r>
            <w:r>
              <w:rPr>
                <w:spacing w:val="-66"/>
              </w:rPr>
              <w:t xml:space="preserve"> </w:t>
            </w:r>
            <w:r>
              <w:rPr>
                <w:spacing w:val="-4"/>
              </w:rPr>
              <w:t>”两项合计占调查总数</w:t>
            </w:r>
            <w:r>
              <w:t xml:space="preserve"> </w:t>
            </w:r>
            <w:r>
              <w:rPr>
                <w:spacing w:val="-1"/>
              </w:rPr>
              <w:t>大于等于80%。</w:t>
            </w:r>
          </w:p>
        </w:tc>
      </w:tr>
      <w:tr w14:paraId="1BF271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44" w:type="dxa"/>
            <w:vMerge w:val="restart"/>
            <w:tcBorders>
              <w:bottom w:val="nil"/>
            </w:tcBorders>
            <w:vAlign w:val="top"/>
          </w:tcPr>
          <w:p w14:paraId="1F96878A">
            <w:pPr>
              <w:spacing w:line="243" w:lineRule="auto"/>
              <w:rPr>
                <w:rFonts w:ascii="Arial"/>
                <w:sz w:val="21"/>
              </w:rPr>
            </w:pPr>
          </w:p>
          <w:p w14:paraId="0ECCE2D7">
            <w:pPr>
              <w:spacing w:line="243" w:lineRule="auto"/>
              <w:rPr>
                <w:rFonts w:ascii="Arial"/>
                <w:sz w:val="21"/>
              </w:rPr>
            </w:pPr>
          </w:p>
          <w:p w14:paraId="5176D0E9">
            <w:pPr>
              <w:pStyle w:val="168"/>
              <w:spacing w:before="58" w:line="218" w:lineRule="auto"/>
              <w:ind w:left="579"/>
            </w:pPr>
            <w:r>
              <w:rPr>
                <w:spacing w:val="-2"/>
              </w:rPr>
              <w:t>可靠性评价</w:t>
            </w:r>
          </w:p>
        </w:tc>
        <w:tc>
          <w:tcPr>
            <w:tcW w:w="506" w:type="dxa"/>
            <w:vAlign w:val="top"/>
          </w:tcPr>
          <w:p w14:paraId="3F6F061F">
            <w:pPr>
              <w:pStyle w:val="168"/>
              <w:spacing w:before="97" w:line="182" w:lineRule="auto"/>
              <w:ind w:left="223"/>
            </w:pPr>
            <w:r>
              <w:t>1</w:t>
            </w:r>
          </w:p>
        </w:tc>
        <w:tc>
          <w:tcPr>
            <w:tcW w:w="2330" w:type="dxa"/>
            <w:vAlign w:val="top"/>
          </w:tcPr>
          <w:p w14:paraId="27FBC9FF">
            <w:pPr>
              <w:pStyle w:val="168"/>
              <w:spacing w:before="68" w:line="220" w:lineRule="auto"/>
              <w:ind w:left="62"/>
            </w:pPr>
            <w:r>
              <w:rPr>
                <w:spacing w:val="-2"/>
              </w:rPr>
              <w:t>有效度</w:t>
            </w:r>
          </w:p>
        </w:tc>
        <w:tc>
          <w:tcPr>
            <w:tcW w:w="568" w:type="dxa"/>
            <w:vAlign w:val="top"/>
          </w:tcPr>
          <w:p w14:paraId="2261A8D1">
            <w:pPr>
              <w:pStyle w:val="168"/>
              <w:spacing w:before="67" w:line="225" w:lineRule="auto"/>
              <w:ind w:left="241"/>
            </w:pPr>
            <w:r>
              <w:t>/</w:t>
            </w:r>
          </w:p>
        </w:tc>
        <w:tc>
          <w:tcPr>
            <w:tcW w:w="4028" w:type="dxa"/>
            <w:gridSpan w:val="3"/>
            <w:vAlign w:val="top"/>
          </w:tcPr>
          <w:p w14:paraId="02046E64">
            <w:pPr>
              <w:pStyle w:val="168"/>
              <w:spacing w:before="67" w:line="238" w:lineRule="auto"/>
              <w:ind w:left="1809"/>
            </w:pPr>
            <w:r>
              <w:rPr>
                <w:spacing w:val="-6"/>
              </w:rPr>
              <w:t>≥98%</w:t>
            </w:r>
          </w:p>
        </w:tc>
      </w:tr>
      <w:tr w14:paraId="482D3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2044" w:type="dxa"/>
            <w:vMerge w:val="continue"/>
            <w:tcBorders>
              <w:top w:val="nil"/>
              <w:bottom w:val="nil"/>
            </w:tcBorders>
            <w:vAlign w:val="top"/>
          </w:tcPr>
          <w:p w14:paraId="1DD1C776">
            <w:pPr>
              <w:rPr>
                <w:rFonts w:ascii="Arial"/>
                <w:sz w:val="21"/>
              </w:rPr>
            </w:pPr>
          </w:p>
        </w:tc>
        <w:tc>
          <w:tcPr>
            <w:tcW w:w="506" w:type="dxa"/>
            <w:vAlign w:val="top"/>
          </w:tcPr>
          <w:p w14:paraId="07223F0F">
            <w:pPr>
              <w:pStyle w:val="168"/>
              <w:spacing w:before="101" w:line="181" w:lineRule="auto"/>
              <w:ind w:left="211"/>
            </w:pPr>
            <w:r>
              <w:t>2</w:t>
            </w:r>
          </w:p>
        </w:tc>
        <w:tc>
          <w:tcPr>
            <w:tcW w:w="2330" w:type="dxa"/>
            <w:vAlign w:val="top"/>
          </w:tcPr>
          <w:p w14:paraId="71BC59A3">
            <w:pPr>
              <w:pStyle w:val="168"/>
              <w:spacing w:before="70" w:line="220" w:lineRule="auto"/>
              <w:ind w:left="62"/>
            </w:pPr>
            <w:r>
              <w:rPr>
                <w:spacing w:val="-2"/>
              </w:rPr>
              <w:t>用户满意度</w:t>
            </w:r>
          </w:p>
        </w:tc>
        <w:tc>
          <w:tcPr>
            <w:tcW w:w="568" w:type="dxa"/>
            <w:vAlign w:val="top"/>
          </w:tcPr>
          <w:p w14:paraId="3ED62276">
            <w:pPr>
              <w:pStyle w:val="168"/>
              <w:spacing w:before="70" w:line="225" w:lineRule="auto"/>
              <w:ind w:left="241"/>
            </w:pPr>
            <w:r>
              <w:t>/</w:t>
            </w:r>
          </w:p>
        </w:tc>
        <w:tc>
          <w:tcPr>
            <w:tcW w:w="4028" w:type="dxa"/>
            <w:gridSpan w:val="3"/>
            <w:vAlign w:val="top"/>
          </w:tcPr>
          <w:p w14:paraId="79DEC7D6">
            <w:pPr>
              <w:pStyle w:val="168"/>
              <w:spacing w:before="71" w:line="220" w:lineRule="auto"/>
              <w:ind w:left="1765"/>
            </w:pPr>
            <w:r>
              <w:rPr>
                <w:spacing w:val="-6"/>
              </w:rPr>
              <w:t>≥80分</w:t>
            </w:r>
          </w:p>
        </w:tc>
      </w:tr>
      <w:tr w14:paraId="17D1D0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044" w:type="dxa"/>
            <w:vMerge w:val="continue"/>
            <w:tcBorders>
              <w:top w:val="nil"/>
            </w:tcBorders>
            <w:vAlign w:val="top"/>
          </w:tcPr>
          <w:p w14:paraId="10BBEA24">
            <w:pPr>
              <w:rPr>
                <w:rFonts w:ascii="Arial"/>
                <w:sz w:val="21"/>
              </w:rPr>
            </w:pPr>
          </w:p>
        </w:tc>
        <w:tc>
          <w:tcPr>
            <w:tcW w:w="506" w:type="dxa"/>
            <w:vAlign w:val="top"/>
          </w:tcPr>
          <w:p w14:paraId="3017032B">
            <w:pPr>
              <w:pStyle w:val="168"/>
              <w:spacing w:before="254" w:line="181" w:lineRule="auto"/>
              <w:ind w:left="213"/>
            </w:pPr>
            <w:r>
              <w:t>3</w:t>
            </w:r>
          </w:p>
        </w:tc>
        <w:tc>
          <w:tcPr>
            <w:tcW w:w="2330" w:type="dxa"/>
            <w:vAlign w:val="top"/>
          </w:tcPr>
          <w:p w14:paraId="03B4C46D">
            <w:pPr>
              <w:pStyle w:val="168"/>
              <w:spacing w:before="223" w:line="220" w:lineRule="auto"/>
              <w:ind w:left="64"/>
            </w:pPr>
            <w:r>
              <w:rPr>
                <w:spacing w:val="-2"/>
              </w:rPr>
              <w:t>故障情况</w:t>
            </w:r>
          </w:p>
        </w:tc>
        <w:tc>
          <w:tcPr>
            <w:tcW w:w="568" w:type="dxa"/>
            <w:vAlign w:val="top"/>
          </w:tcPr>
          <w:p w14:paraId="515BD6D8">
            <w:pPr>
              <w:pStyle w:val="168"/>
              <w:spacing w:before="223" w:line="225" w:lineRule="auto"/>
              <w:ind w:left="241"/>
            </w:pPr>
            <w:r>
              <w:t>/</w:t>
            </w:r>
          </w:p>
        </w:tc>
        <w:tc>
          <w:tcPr>
            <w:tcW w:w="4028" w:type="dxa"/>
            <w:gridSpan w:val="3"/>
            <w:vAlign w:val="top"/>
          </w:tcPr>
          <w:p w14:paraId="312C1B56">
            <w:pPr>
              <w:pStyle w:val="168"/>
              <w:spacing w:before="69" w:line="284" w:lineRule="auto"/>
              <w:ind w:left="65" w:right="57" w:hanging="3"/>
            </w:pPr>
            <w:r>
              <w:rPr>
                <w:spacing w:val="-3"/>
              </w:rPr>
              <w:t>在生产查定和用户调查中均未发生严重故障、致命</w:t>
            </w:r>
            <w:r>
              <w:rPr>
                <w:spacing w:val="8"/>
              </w:rPr>
              <w:t xml:space="preserve"> </w:t>
            </w:r>
            <w:r>
              <w:rPr>
                <w:spacing w:val="-8"/>
              </w:rPr>
              <w:t>故障。</w:t>
            </w:r>
          </w:p>
        </w:tc>
      </w:tr>
    </w:tbl>
    <w:p w14:paraId="46B5EF55">
      <w:pPr>
        <w:spacing w:before="51" w:line="248" w:lineRule="auto"/>
        <w:ind w:left="74" w:right="173" w:hanging="9"/>
        <w:rPr>
          <w:rFonts w:ascii="宋体" w:hAnsi="宋体" w:eastAsia="宋体" w:cs="宋体"/>
          <w:sz w:val="21"/>
          <w:szCs w:val="21"/>
        </w:rPr>
      </w:pPr>
      <w:r>
        <w:rPr>
          <w:rFonts w:ascii="黑体" w:hAnsi="黑体" w:eastAsia="黑体" w:cs="黑体"/>
          <w:spacing w:val="-2"/>
          <w:sz w:val="21"/>
          <w:szCs w:val="21"/>
        </w:rPr>
        <w:t xml:space="preserve">5.5.2  </w:t>
      </w:r>
      <w:r>
        <w:rPr>
          <w:rFonts w:ascii="宋体" w:hAnsi="宋体" w:eastAsia="宋体" w:cs="宋体"/>
          <w:spacing w:val="-2"/>
          <w:sz w:val="21"/>
          <w:szCs w:val="21"/>
        </w:rPr>
        <w:t>一级指标均符合大纲要求时，推广鉴定的结论为通过；否则，推广鉴定的结论为不通过。</w:t>
      </w:r>
    </w:p>
    <w:p w14:paraId="06ED4229">
      <w:pPr>
        <w:spacing w:before="60" w:line="220" w:lineRule="auto"/>
        <w:ind w:left="65"/>
        <w:rPr>
          <w:rFonts w:ascii="宋体" w:hAnsi="宋体" w:eastAsia="宋体" w:cs="宋体"/>
          <w:sz w:val="21"/>
          <w:szCs w:val="21"/>
        </w:rPr>
      </w:pPr>
      <w:r>
        <w:rPr>
          <w:rFonts w:ascii="黑体" w:hAnsi="黑体" w:eastAsia="黑体" w:cs="黑体"/>
          <w:spacing w:val="-5"/>
          <w:sz w:val="21"/>
          <w:szCs w:val="21"/>
        </w:rPr>
        <w:t xml:space="preserve">5.5.3  </w:t>
      </w:r>
      <w:r>
        <w:rPr>
          <w:rFonts w:ascii="宋体" w:hAnsi="宋体" w:eastAsia="宋体" w:cs="宋体"/>
          <w:spacing w:val="-5"/>
          <w:sz w:val="21"/>
          <w:szCs w:val="21"/>
        </w:rPr>
        <w:t>主机型推广鉴定的结论为通过，涵盖机型一致性检查结论符合大纲要求的，允许涵盖；否则</w:t>
      </w:r>
      <w:r>
        <w:rPr>
          <w:rFonts w:hint="eastAsia" w:ascii="宋体" w:hAnsi="宋体" w:eastAsia="宋体" w:cs="宋体"/>
          <w:spacing w:val="-5"/>
          <w:sz w:val="21"/>
          <w:szCs w:val="21"/>
          <w:lang w:eastAsia="zh-CN"/>
        </w:rPr>
        <w:t>，</w:t>
      </w:r>
      <w:r>
        <w:rPr>
          <w:rFonts w:ascii="宋体" w:hAnsi="宋体" w:eastAsia="宋体" w:cs="宋体"/>
          <w:spacing w:val="-5"/>
          <w:sz w:val="21"/>
          <w:szCs w:val="21"/>
        </w:rPr>
        <w:t>不予涵盖。</w:t>
      </w:r>
    </w:p>
    <w:p w14:paraId="6C6518D7">
      <w:pPr>
        <w:spacing w:before="68" w:line="220" w:lineRule="auto"/>
        <w:ind w:left="69"/>
        <w:outlineLvl w:val="0"/>
        <w:rPr>
          <w:rFonts w:ascii="黑体" w:hAnsi="黑体" w:eastAsia="黑体" w:cs="黑体"/>
          <w:sz w:val="21"/>
          <w:szCs w:val="21"/>
        </w:rPr>
      </w:pPr>
      <w:bookmarkStart w:id="65" w:name="bookmark33"/>
      <w:bookmarkEnd w:id="65"/>
      <w:r>
        <w:rPr>
          <w:rFonts w:ascii="黑体" w:hAnsi="黑体" w:eastAsia="黑体" w:cs="黑体"/>
          <w:spacing w:val="-1"/>
          <w:sz w:val="21"/>
          <w:szCs w:val="21"/>
        </w:rPr>
        <w:t>6  产品变更</w:t>
      </w:r>
    </w:p>
    <w:p w14:paraId="1CF5F780">
      <w:pPr>
        <w:spacing w:before="69" w:line="260" w:lineRule="auto"/>
        <w:ind w:left="78" w:right="173" w:hanging="9"/>
        <w:rPr>
          <w:rFonts w:ascii="宋体" w:hAnsi="宋体" w:eastAsia="宋体" w:cs="宋体"/>
          <w:sz w:val="21"/>
          <w:szCs w:val="21"/>
        </w:rPr>
      </w:pPr>
      <w:r>
        <w:rPr>
          <w:rFonts w:ascii="黑体" w:hAnsi="黑体" w:eastAsia="黑体" w:cs="黑体"/>
          <w:spacing w:val="-1"/>
          <w:sz w:val="21"/>
          <w:szCs w:val="21"/>
        </w:rPr>
        <w:t xml:space="preserve">6.1  </w:t>
      </w:r>
      <w:r>
        <w:rPr>
          <w:rFonts w:ascii="宋体" w:hAnsi="宋体" w:eastAsia="宋体" w:cs="宋体"/>
          <w:spacing w:val="-1"/>
          <w:sz w:val="21"/>
          <w:szCs w:val="21"/>
        </w:rPr>
        <w:t>通过推广鉴定的产品（包括涵盖机型</w:t>
      </w:r>
      <w:r>
        <w:rPr>
          <w:rFonts w:ascii="宋体" w:hAnsi="宋体" w:eastAsia="宋体" w:cs="宋体"/>
          <w:spacing w:val="-24"/>
          <w:sz w:val="21"/>
          <w:szCs w:val="21"/>
        </w:rPr>
        <w:t>），</w:t>
      </w:r>
      <w:r>
        <w:rPr>
          <w:rFonts w:ascii="宋体" w:hAnsi="宋体" w:eastAsia="宋体" w:cs="宋体"/>
          <w:spacing w:val="-1"/>
          <w:sz w:val="21"/>
          <w:szCs w:val="21"/>
        </w:rPr>
        <w:t>在证书有效期内其产</w:t>
      </w:r>
      <w:r>
        <w:rPr>
          <w:rFonts w:ascii="宋体" w:hAnsi="宋体" w:eastAsia="宋体" w:cs="宋体"/>
          <w:spacing w:val="-2"/>
          <w:sz w:val="21"/>
          <w:szCs w:val="21"/>
        </w:rPr>
        <w:t>品结构和特征参数变化情形、变化</w:t>
      </w:r>
      <w:r>
        <w:rPr>
          <w:rFonts w:ascii="宋体" w:hAnsi="宋体" w:eastAsia="宋体" w:cs="宋体"/>
          <w:spacing w:val="-3"/>
          <w:sz w:val="21"/>
          <w:szCs w:val="21"/>
        </w:rPr>
        <w:t>幅度和要求见表</w:t>
      </w:r>
      <w:r>
        <w:rPr>
          <w:rFonts w:ascii="宋体" w:hAnsi="宋体" w:eastAsia="宋体" w:cs="宋体"/>
          <w:spacing w:val="-41"/>
          <w:sz w:val="21"/>
          <w:szCs w:val="21"/>
        </w:rPr>
        <w:t xml:space="preserve"> </w:t>
      </w:r>
      <w:r>
        <w:rPr>
          <w:rFonts w:hint="eastAsia" w:ascii="宋体" w:hAnsi="宋体" w:eastAsia="宋体" w:cs="宋体"/>
          <w:spacing w:val="-3"/>
          <w:sz w:val="21"/>
          <w:szCs w:val="21"/>
          <w:lang w:val="en-US" w:eastAsia="zh-CN"/>
        </w:rPr>
        <w:t>5</w:t>
      </w:r>
      <w:r>
        <w:rPr>
          <w:rFonts w:ascii="宋体" w:hAnsi="宋体" w:eastAsia="宋体" w:cs="宋体"/>
          <w:spacing w:val="-3"/>
          <w:sz w:val="21"/>
          <w:szCs w:val="21"/>
        </w:rPr>
        <w:t>。</w:t>
      </w:r>
    </w:p>
    <w:p w14:paraId="50F46AC3">
      <w:pPr>
        <w:spacing w:before="33" w:line="219" w:lineRule="auto"/>
        <w:ind w:left="2119"/>
        <w:rPr>
          <w:rFonts w:ascii="黑体" w:hAnsi="黑体" w:eastAsia="黑体" w:cs="黑体"/>
          <w:sz w:val="21"/>
          <w:szCs w:val="21"/>
        </w:rPr>
      </w:pPr>
      <w:r>
        <w:rPr>
          <w:rFonts w:ascii="黑体" w:hAnsi="黑体" w:eastAsia="黑体" w:cs="黑体"/>
          <w:sz w:val="21"/>
          <w:szCs w:val="21"/>
        </w:rPr>
        <w:t>表</w:t>
      </w:r>
      <w:r>
        <w:rPr>
          <w:rFonts w:hint="eastAsia" w:ascii="黑体" w:hAnsi="黑体" w:eastAsia="黑体" w:cs="黑体"/>
          <w:sz w:val="21"/>
          <w:szCs w:val="21"/>
          <w:lang w:val="en-US" w:eastAsia="zh-CN"/>
        </w:rPr>
        <w:t>5</w:t>
      </w:r>
      <w:r>
        <w:rPr>
          <w:rFonts w:ascii="黑体" w:hAnsi="黑体" w:eastAsia="黑体" w:cs="黑体"/>
          <w:sz w:val="21"/>
          <w:szCs w:val="21"/>
        </w:rPr>
        <w:t xml:space="preserve">  产品结构和特征参数的变化情形、</w:t>
      </w:r>
      <w:r>
        <w:rPr>
          <w:rFonts w:ascii="黑体" w:hAnsi="黑体" w:eastAsia="黑体" w:cs="黑体"/>
          <w:spacing w:val="-1"/>
          <w:sz w:val="21"/>
          <w:szCs w:val="21"/>
        </w:rPr>
        <w:t>变化幅度和要求</w:t>
      </w:r>
    </w:p>
    <w:p w14:paraId="617D6F01">
      <w:pPr>
        <w:spacing w:line="119" w:lineRule="auto"/>
        <w:rPr>
          <w:rFonts w:ascii="Arial"/>
          <w:sz w:val="2"/>
        </w:rPr>
      </w:pPr>
    </w:p>
    <w:tbl>
      <w:tblPr>
        <w:tblStyle w:val="169"/>
        <w:tblW w:w="9371" w:type="dxa"/>
        <w:tblInd w:w="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1"/>
        <w:gridCol w:w="3394"/>
        <w:gridCol w:w="1560"/>
        <w:gridCol w:w="1982"/>
        <w:gridCol w:w="1994"/>
      </w:tblGrid>
      <w:tr w14:paraId="1B7A9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trPr>
        <w:tc>
          <w:tcPr>
            <w:tcW w:w="441" w:type="dxa"/>
            <w:tcBorders>
              <w:left w:val="single" w:color="000000" w:sz="2" w:space="0"/>
            </w:tcBorders>
            <w:vAlign w:val="top"/>
          </w:tcPr>
          <w:p w14:paraId="047FF5BF">
            <w:pPr>
              <w:pStyle w:val="168"/>
              <w:spacing w:before="68" w:line="221" w:lineRule="auto"/>
              <w:ind w:left="44"/>
            </w:pPr>
            <w:r>
              <w:rPr>
                <w:spacing w:val="-2"/>
              </w:rPr>
              <w:t>序号</w:t>
            </w:r>
          </w:p>
        </w:tc>
        <w:tc>
          <w:tcPr>
            <w:tcW w:w="3394" w:type="dxa"/>
            <w:vAlign w:val="top"/>
          </w:tcPr>
          <w:p w14:paraId="7C8F3B36">
            <w:pPr>
              <w:pStyle w:val="168"/>
              <w:spacing w:before="68" w:line="220" w:lineRule="auto"/>
              <w:ind w:left="1520"/>
            </w:pPr>
            <w:r>
              <w:rPr>
                <w:spacing w:val="-3"/>
              </w:rPr>
              <w:t>项目</w:t>
            </w:r>
          </w:p>
        </w:tc>
        <w:tc>
          <w:tcPr>
            <w:tcW w:w="1560" w:type="dxa"/>
            <w:vAlign w:val="top"/>
          </w:tcPr>
          <w:p w14:paraId="0C6ADA77">
            <w:pPr>
              <w:pStyle w:val="168"/>
              <w:spacing w:before="68" w:line="220" w:lineRule="auto"/>
              <w:ind w:left="420"/>
            </w:pPr>
            <w:r>
              <w:rPr>
                <w:spacing w:val="-2"/>
              </w:rPr>
              <w:t>变化情形</w:t>
            </w:r>
          </w:p>
        </w:tc>
        <w:tc>
          <w:tcPr>
            <w:tcW w:w="1982" w:type="dxa"/>
            <w:vAlign w:val="top"/>
          </w:tcPr>
          <w:p w14:paraId="27485208">
            <w:pPr>
              <w:pStyle w:val="168"/>
              <w:spacing w:before="68" w:line="218" w:lineRule="auto"/>
              <w:ind w:left="360"/>
            </w:pPr>
            <w:r>
              <w:rPr>
                <w:spacing w:val="-1"/>
              </w:rPr>
              <w:t>变化幅度和要求</w:t>
            </w:r>
          </w:p>
        </w:tc>
        <w:tc>
          <w:tcPr>
            <w:tcW w:w="1994" w:type="dxa"/>
            <w:tcBorders>
              <w:right w:val="single" w:color="000000" w:sz="2" w:space="0"/>
            </w:tcBorders>
            <w:vAlign w:val="top"/>
          </w:tcPr>
          <w:p w14:paraId="51068794">
            <w:pPr>
              <w:pStyle w:val="168"/>
              <w:spacing w:before="67" w:line="220" w:lineRule="auto"/>
              <w:ind w:left="640"/>
            </w:pPr>
            <w:r>
              <w:rPr>
                <w:spacing w:val="-2"/>
              </w:rPr>
              <w:t>检测方法</w:t>
            </w:r>
          </w:p>
        </w:tc>
      </w:tr>
      <w:tr w14:paraId="6BCFE6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41" w:type="dxa"/>
            <w:tcBorders>
              <w:left w:val="single" w:color="000000" w:sz="2" w:space="0"/>
            </w:tcBorders>
            <w:vAlign w:val="top"/>
          </w:tcPr>
          <w:p w14:paraId="1FB2546A">
            <w:pPr>
              <w:pStyle w:val="168"/>
              <w:spacing w:before="90" w:line="182" w:lineRule="auto"/>
              <w:ind w:left="192"/>
            </w:pPr>
            <w:r>
              <w:t>1</w:t>
            </w:r>
          </w:p>
        </w:tc>
        <w:tc>
          <w:tcPr>
            <w:tcW w:w="3394" w:type="dxa"/>
            <w:vAlign w:val="center"/>
          </w:tcPr>
          <w:p w14:paraId="7BF8688E">
            <w:pPr>
              <w:pStyle w:val="168"/>
              <w:spacing w:before="61" w:line="221" w:lineRule="auto"/>
              <w:ind w:left="92"/>
              <w:jc w:val="left"/>
            </w:pPr>
            <w:r>
              <w:rPr>
                <w:spacing w:val="-3"/>
              </w:rPr>
              <w:t>型号名称</w:t>
            </w:r>
          </w:p>
        </w:tc>
        <w:tc>
          <w:tcPr>
            <w:tcW w:w="1560" w:type="dxa"/>
            <w:vAlign w:val="center"/>
          </w:tcPr>
          <w:p w14:paraId="7C43CA28">
            <w:pPr>
              <w:pStyle w:val="168"/>
              <w:spacing w:before="61" w:line="220" w:lineRule="auto"/>
              <w:ind w:left="0" w:leftChars="0" w:firstLine="0" w:firstLineChars="0"/>
              <w:jc w:val="center"/>
            </w:pPr>
            <w:r>
              <w:rPr>
                <w:spacing w:val="-2"/>
              </w:rPr>
              <w:t>不允许变化</w:t>
            </w:r>
          </w:p>
        </w:tc>
        <w:tc>
          <w:tcPr>
            <w:tcW w:w="1982" w:type="dxa"/>
            <w:vAlign w:val="center"/>
          </w:tcPr>
          <w:p w14:paraId="78BB2BAC">
            <w:pPr>
              <w:pStyle w:val="168"/>
              <w:spacing w:before="61" w:line="225" w:lineRule="auto"/>
              <w:ind w:left="0" w:leftChars="0" w:firstLine="0" w:firstLineChars="0"/>
              <w:jc w:val="center"/>
            </w:pPr>
            <w:r>
              <w:t>/</w:t>
            </w:r>
          </w:p>
        </w:tc>
        <w:tc>
          <w:tcPr>
            <w:tcW w:w="1994" w:type="dxa"/>
            <w:tcBorders>
              <w:right w:val="single" w:color="000000" w:sz="2" w:space="0"/>
            </w:tcBorders>
            <w:vAlign w:val="top"/>
          </w:tcPr>
          <w:p w14:paraId="6A628D24">
            <w:pPr>
              <w:pStyle w:val="168"/>
              <w:spacing w:before="61" w:line="225" w:lineRule="auto"/>
              <w:ind w:left="953"/>
            </w:pPr>
            <w:r>
              <w:t>/</w:t>
            </w:r>
          </w:p>
        </w:tc>
      </w:tr>
      <w:tr w14:paraId="5C914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441" w:type="dxa"/>
            <w:tcBorders>
              <w:left w:val="single" w:color="000000" w:sz="2" w:space="0"/>
            </w:tcBorders>
            <w:vAlign w:val="top"/>
          </w:tcPr>
          <w:p w14:paraId="2D6549C0">
            <w:pPr>
              <w:pStyle w:val="168"/>
              <w:spacing w:before="94" w:line="181" w:lineRule="auto"/>
              <w:ind w:left="181"/>
            </w:pPr>
            <w:r>
              <w:t>2</w:t>
            </w:r>
          </w:p>
        </w:tc>
        <w:tc>
          <w:tcPr>
            <w:tcW w:w="3394" w:type="dxa"/>
            <w:vAlign w:val="center"/>
          </w:tcPr>
          <w:p w14:paraId="17446EA9">
            <w:pPr>
              <w:pStyle w:val="168"/>
              <w:spacing w:before="64" w:line="221" w:lineRule="auto"/>
              <w:ind w:left="87"/>
              <w:jc w:val="left"/>
            </w:pPr>
            <w:r>
              <w:rPr>
                <w:spacing w:val="-2"/>
              </w:rPr>
              <w:t>连接型式</w:t>
            </w:r>
          </w:p>
        </w:tc>
        <w:tc>
          <w:tcPr>
            <w:tcW w:w="1560" w:type="dxa"/>
            <w:vAlign w:val="center"/>
          </w:tcPr>
          <w:p w14:paraId="3AC9A8C8">
            <w:pPr>
              <w:pStyle w:val="168"/>
              <w:spacing w:before="63" w:line="220" w:lineRule="auto"/>
              <w:ind w:left="0" w:leftChars="0" w:firstLine="0" w:firstLineChars="0"/>
              <w:jc w:val="center"/>
            </w:pPr>
            <w:r>
              <w:rPr>
                <w:spacing w:val="-2"/>
              </w:rPr>
              <w:t>不允许变化</w:t>
            </w:r>
          </w:p>
        </w:tc>
        <w:tc>
          <w:tcPr>
            <w:tcW w:w="1982" w:type="dxa"/>
            <w:vAlign w:val="center"/>
          </w:tcPr>
          <w:p w14:paraId="1AC9E52E">
            <w:pPr>
              <w:pStyle w:val="168"/>
              <w:spacing w:before="63" w:line="225" w:lineRule="auto"/>
              <w:ind w:left="0" w:leftChars="0" w:firstLine="0" w:firstLineChars="0"/>
              <w:jc w:val="center"/>
            </w:pPr>
            <w:r>
              <w:t>/</w:t>
            </w:r>
          </w:p>
        </w:tc>
        <w:tc>
          <w:tcPr>
            <w:tcW w:w="1994" w:type="dxa"/>
            <w:tcBorders>
              <w:right w:val="single" w:color="000000" w:sz="2" w:space="0"/>
            </w:tcBorders>
            <w:vAlign w:val="top"/>
          </w:tcPr>
          <w:p w14:paraId="47B2AC07">
            <w:pPr>
              <w:pStyle w:val="168"/>
              <w:spacing w:before="63" w:line="225" w:lineRule="auto"/>
              <w:ind w:left="953"/>
            </w:pPr>
            <w:r>
              <w:t>/</w:t>
            </w:r>
          </w:p>
        </w:tc>
      </w:tr>
      <w:tr w14:paraId="282B10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41" w:type="dxa"/>
            <w:tcBorders>
              <w:left w:val="single" w:color="000000" w:sz="2" w:space="0"/>
            </w:tcBorders>
            <w:vAlign w:val="top"/>
          </w:tcPr>
          <w:p w14:paraId="2208EC49">
            <w:pPr>
              <w:pStyle w:val="168"/>
              <w:spacing w:before="92" w:line="181" w:lineRule="auto"/>
              <w:ind w:left="183"/>
            </w:pPr>
            <w:r>
              <w:t>3</w:t>
            </w:r>
          </w:p>
        </w:tc>
        <w:tc>
          <w:tcPr>
            <w:tcW w:w="3394" w:type="dxa"/>
            <w:vAlign w:val="center"/>
          </w:tcPr>
          <w:p w14:paraId="6C36D1FD">
            <w:pPr>
              <w:pStyle w:val="168"/>
              <w:spacing w:before="61" w:line="219" w:lineRule="auto"/>
              <w:ind w:left="87"/>
              <w:jc w:val="left"/>
            </w:pPr>
            <w:r>
              <w:rPr>
                <w:spacing w:val="-2"/>
              </w:rPr>
              <w:t>整机配置形式</w:t>
            </w:r>
          </w:p>
        </w:tc>
        <w:tc>
          <w:tcPr>
            <w:tcW w:w="1560" w:type="dxa"/>
            <w:vAlign w:val="center"/>
          </w:tcPr>
          <w:p w14:paraId="4C583311">
            <w:pPr>
              <w:pStyle w:val="168"/>
              <w:spacing w:before="61" w:line="220" w:lineRule="auto"/>
              <w:ind w:left="0" w:leftChars="0" w:firstLine="0" w:firstLineChars="0"/>
              <w:jc w:val="center"/>
            </w:pPr>
            <w:r>
              <w:rPr>
                <w:spacing w:val="-2"/>
              </w:rPr>
              <w:t>不允许变化</w:t>
            </w:r>
          </w:p>
        </w:tc>
        <w:tc>
          <w:tcPr>
            <w:tcW w:w="1982" w:type="dxa"/>
            <w:vAlign w:val="center"/>
          </w:tcPr>
          <w:p w14:paraId="26BB23F2">
            <w:pPr>
              <w:pStyle w:val="168"/>
              <w:spacing w:before="61" w:line="225" w:lineRule="auto"/>
              <w:ind w:left="0" w:leftChars="0" w:firstLine="0" w:firstLineChars="0"/>
              <w:jc w:val="center"/>
            </w:pPr>
            <w:r>
              <w:t>/</w:t>
            </w:r>
          </w:p>
        </w:tc>
        <w:tc>
          <w:tcPr>
            <w:tcW w:w="1994" w:type="dxa"/>
            <w:tcBorders>
              <w:right w:val="single" w:color="000000" w:sz="2" w:space="0"/>
            </w:tcBorders>
            <w:vAlign w:val="top"/>
          </w:tcPr>
          <w:p w14:paraId="11262913">
            <w:pPr>
              <w:pStyle w:val="168"/>
              <w:spacing w:before="61" w:line="225" w:lineRule="auto"/>
              <w:ind w:left="953"/>
            </w:pPr>
            <w:r>
              <w:t>/</w:t>
            </w:r>
          </w:p>
        </w:tc>
      </w:tr>
      <w:tr w14:paraId="0FAC5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41" w:type="dxa"/>
            <w:tcBorders>
              <w:left w:val="single" w:color="000000" w:sz="2" w:space="0"/>
            </w:tcBorders>
            <w:vAlign w:val="top"/>
          </w:tcPr>
          <w:p w14:paraId="08672881">
            <w:pPr>
              <w:pStyle w:val="168"/>
              <w:spacing w:before="92" w:line="181" w:lineRule="auto"/>
              <w:ind w:left="178"/>
            </w:pPr>
            <w:r>
              <w:t>4</w:t>
            </w:r>
          </w:p>
        </w:tc>
        <w:tc>
          <w:tcPr>
            <w:tcW w:w="3394" w:type="dxa"/>
            <w:vAlign w:val="center"/>
          </w:tcPr>
          <w:p w14:paraId="5DD067B6">
            <w:pPr>
              <w:pStyle w:val="168"/>
              <w:spacing w:before="61" w:line="220" w:lineRule="auto"/>
              <w:ind w:left="85"/>
              <w:jc w:val="left"/>
            </w:pPr>
            <w:r>
              <w:rPr>
                <w:spacing w:val="-2"/>
              </w:rPr>
              <w:t>耙片数</w:t>
            </w:r>
          </w:p>
        </w:tc>
        <w:tc>
          <w:tcPr>
            <w:tcW w:w="1560" w:type="dxa"/>
            <w:vAlign w:val="center"/>
          </w:tcPr>
          <w:p w14:paraId="2A16D353">
            <w:pPr>
              <w:pStyle w:val="168"/>
              <w:spacing w:before="61" w:line="220" w:lineRule="auto"/>
              <w:ind w:left="0" w:leftChars="0" w:firstLine="0" w:firstLineChars="0"/>
              <w:jc w:val="center"/>
            </w:pPr>
            <w:r>
              <w:rPr>
                <w:spacing w:val="-2"/>
              </w:rPr>
              <w:t>不允许变化</w:t>
            </w:r>
          </w:p>
        </w:tc>
        <w:tc>
          <w:tcPr>
            <w:tcW w:w="1982" w:type="dxa"/>
            <w:vAlign w:val="center"/>
          </w:tcPr>
          <w:p w14:paraId="25D6E119">
            <w:pPr>
              <w:pStyle w:val="168"/>
              <w:spacing w:before="61" w:line="225" w:lineRule="auto"/>
              <w:ind w:left="0" w:leftChars="0" w:firstLine="0" w:firstLineChars="0"/>
              <w:jc w:val="center"/>
            </w:pPr>
            <w:r>
              <w:t>/</w:t>
            </w:r>
          </w:p>
        </w:tc>
        <w:tc>
          <w:tcPr>
            <w:tcW w:w="1994" w:type="dxa"/>
            <w:tcBorders>
              <w:right w:val="single" w:color="000000" w:sz="2" w:space="0"/>
            </w:tcBorders>
            <w:vAlign w:val="top"/>
          </w:tcPr>
          <w:p w14:paraId="662DF2CB">
            <w:pPr>
              <w:pStyle w:val="168"/>
              <w:spacing w:before="61" w:line="225" w:lineRule="auto"/>
              <w:ind w:left="953"/>
            </w:pPr>
            <w:r>
              <w:t>/</w:t>
            </w:r>
          </w:p>
        </w:tc>
      </w:tr>
      <w:tr w14:paraId="70BDF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41" w:type="dxa"/>
            <w:tcBorders>
              <w:left w:val="single" w:color="000000" w:sz="2" w:space="0"/>
            </w:tcBorders>
            <w:vAlign w:val="top"/>
          </w:tcPr>
          <w:p w14:paraId="304C7CFD">
            <w:pPr>
              <w:pStyle w:val="168"/>
              <w:spacing w:before="93" w:line="180" w:lineRule="auto"/>
              <w:ind w:left="183"/>
            </w:pPr>
            <w:r>
              <w:t>5</w:t>
            </w:r>
          </w:p>
        </w:tc>
        <w:tc>
          <w:tcPr>
            <w:tcW w:w="3394" w:type="dxa"/>
            <w:vAlign w:val="center"/>
          </w:tcPr>
          <w:p w14:paraId="2E3A0D56">
            <w:pPr>
              <w:pStyle w:val="168"/>
              <w:spacing w:before="62" w:line="220" w:lineRule="auto"/>
              <w:ind w:left="85"/>
              <w:jc w:val="left"/>
            </w:pPr>
            <w:r>
              <w:rPr>
                <w:spacing w:val="-2"/>
              </w:rPr>
              <w:t>耙片直径</w:t>
            </w:r>
          </w:p>
        </w:tc>
        <w:tc>
          <w:tcPr>
            <w:tcW w:w="1560" w:type="dxa"/>
            <w:vAlign w:val="center"/>
          </w:tcPr>
          <w:p w14:paraId="5A39574B">
            <w:pPr>
              <w:pStyle w:val="168"/>
              <w:spacing w:before="62" w:line="220" w:lineRule="auto"/>
              <w:ind w:left="0" w:leftChars="0" w:firstLine="0" w:firstLineChars="0"/>
              <w:jc w:val="center"/>
            </w:pPr>
            <w:r>
              <w:rPr>
                <w:spacing w:val="-2"/>
              </w:rPr>
              <w:t>不允许变化</w:t>
            </w:r>
          </w:p>
        </w:tc>
        <w:tc>
          <w:tcPr>
            <w:tcW w:w="1982" w:type="dxa"/>
            <w:vAlign w:val="center"/>
          </w:tcPr>
          <w:p w14:paraId="7D5070B0">
            <w:pPr>
              <w:pStyle w:val="168"/>
              <w:spacing w:before="62" w:line="225" w:lineRule="auto"/>
              <w:ind w:left="0" w:leftChars="0" w:firstLine="0" w:firstLineChars="0"/>
              <w:jc w:val="center"/>
            </w:pPr>
            <w:r>
              <w:t>/</w:t>
            </w:r>
          </w:p>
        </w:tc>
        <w:tc>
          <w:tcPr>
            <w:tcW w:w="1994" w:type="dxa"/>
            <w:tcBorders>
              <w:right w:val="single" w:color="000000" w:sz="2" w:space="0"/>
            </w:tcBorders>
            <w:vAlign w:val="top"/>
          </w:tcPr>
          <w:p w14:paraId="55C18D72">
            <w:pPr>
              <w:pStyle w:val="168"/>
              <w:spacing w:before="62" w:line="225" w:lineRule="auto"/>
              <w:ind w:left="953"/>
            </w:pPr>
            <w:r>
              <w:t>/</w:t>
            </w:r>
          </w:p>
        </w:tc>
      </w:tr>
      <w:tr w14:paraId="095AEF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41" w:type="dxa"/>
            <w:tcBorders>
              <w:left w:val="single" w:color="000000" w:sz="2" w:space="0"/>
            </w:tcBorders>
            <w:vAlign w:val="top"/>
          </w:tcPr>
          <w:p w14:paraId="1DB6067D">
            <w:pPr>
              <w:pStyle w:val="168"/>
              <w:spacing w:before="96" w:line="181" w:lineRule="auto"/>
              <w:ind w:left="181"/>
            </w:pPr>
            <w:r>
              <w:t>6</w:t>
            </w:r>
          </w:p>
        </w:tc>
        <w:tc>
          <w:tcPr>
            <w:tcW w:w="3394" w:type="dxa"/>
            <w:vAlign w:val="center"/>
          </w:tcPr>
          <w:p w14:paraId="1FF3108B">
            <w:pPr>
              <w:pStyle w:val="168"/>
              <w:spacing w:before="66" w:line="220" w:lineRule="auto"/>
              <w:ind w:left="85"/>
              <w:jc w:val="left"/>
            </w:pPr>
            <w:r>
              <w:rPr>
                <w:spacing w:val="-2"/>
              </w:rPr>
              <w:t>耙片间距</w:t>
            </w:r>
          </w:p>
        </w:tc>
        <w:tc>
          <w:tcPr>
            <w:tcW w:w="1560" w:type="dxa"/>
            <w:vAlign w:val="center"/>
          </w:tcPr>
          <w:p w14:paraId="2904FCB5">
            <w:pPr>
              <w:pStyle w:val="168"/>
              <w:spacing w:before="65" w:line="220" w:lineRule="auto"/>
              <w:ind w:left="0" w:leftChars="0" w:firstLine="0" w:firstLineChars="0"/>
              <w:jc w:val="center"/>
            </w:pPr>
            <w:r>
              <w:rPr>
                <w:spacing w:val="-2"/>
              </w:rPr>
              <w:t>不允许变化</w:t>
            </w:r>
          </w:p>
        </w:tc>
        <w:tc>
          <w:tcPr>
            <w:tcW w:w="1982" w:type="dxa"/>
            <w:vAlign w:val="center"/>
          </w:tcPr>
          <w:p w14:paraId="6338C2FD">
            <w:pPr>
              <w:pStyle w:val="168"/>
              <w:spacing w:before="65" w:line="225" w:lineRule="auto"/>
              <w:ind w:left="0" w:leftChars="0" w:firstLine="0" w:firstLineChars="0"/>
              <w:jc w:val="center"/>
            </w:pPr>
            <w:r>
              <w:t>/</w:t>
            </w:r>
          </w:p>
        </w:tc>
        <w:tc>
          <w:tcPr>
            <w:tcW w:w="1994" w:type="dxa"/>
            <w:tcBorders>
              <w:right w:val="single" w:color="000000" w:sz="2" w:space="0"/>
            </w:tcBorders>
            <w:vAlign w:val="top"/>
          </w:tcPr>
          <w:p w14:paraId="5AB7E2C3">
            <w:pPr>
              <w:pStyle w:val="168"/>
              <w:spacing w:before="65" w:line="225" w:lineRule="auto"/>
              <w:ind w:left="953"/>
            </w:pPr>
            <w:r>
              <w:t>/</w:t>
            </w:r>
          </w:p>
        </w:tc>
      </w:tr>
      <w:tr w14:paraId="76A55D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41" w:type="dxa"/>
            <w:tcBorders>
              <w:left w:val="single" w:color="000000" w:sz="2" w:space="0"/>
              <w:bottom w:val="single" w:color="auto" w:sz="4" w:space="0"/>
            </w:tcBorders>
            <w:vAlign w:val="center"/>
          </w:tcPr>
          <w:p w14:paraId="346CBACE">
            <w:pPr>
              <w:pStyle w:val="168"/>
              <w:spacing w:before="96" w:line="181" w:lineRule="auto"/>
              <w:ind w:left="181"/>
              <w:rPr>
                <w:rFonts w:hint="eastAsia"/>
                <w:lang w:eastAsia="zh-CN"/>
              </w:rPr>
            </w:pPr>
            <w:r>
              <w:rPr>
                <w:rFonts w:hint="eastAsia"/>
                <w:lang w:val="en-US" w:eastAsia="zh-CN"/>
              </w:rPr>
              <w:t>7</w:t>
            </w:r>
          </w:p>
        </w:tc>
        <w:tc>
          <w:tcPr>
            <w:tcW w:w="3394" w:type="dxa"/>
            <w:tcBorders>
              <w:bottom w:val="nil"/>
            </w:tcBorders>
            <w:vAlign w:val="center"/>
          </w:tcPr>
          <w:p w14:paraId="5530282E">
            <w:pPr>
              <w:pStyle w:val="168"/>
              <w:keepNext w:val="0"/>
              <w:keepLines w:val="0"/>
              <w:pageBreakBefore w:val="0"/>
              <w:widowControl w:val="0"/>
              <w:kinsoku/>
              <w:wordWrap/>
              <w:overflowPunct/>
              <w:topLinePunct w:val="0"/>
              <w:autoSpaceDE/>
              <w:autoSpaceDN/>
              <w:bidi w:val="0"/>
              <w:adjustRightInd/>
              <w:snapToGrid/>
              <w:spacing w:before="96" w:line="180" w:lineRule="auto"/>
              <w:ind w:left="0" w:leftChars="0" w:firstLine="0" w:firstLineChars="0"/>
              <w:jc w:val="left"/>
              <w:textAlignment w:val="auto"/>
            </w:pPr>
            <w:r>
              <w:rPr>
                <w:rFonts w:hint="eastAsia"/>
                <w:lang w:val="en-US" w:eastAsia="zh-CN"/>
              </w:rPr>
              <w:t>工作</w:t>
            </w:r>
            <w:r>
              <w:rPr>
                <w:rFonts w:hint="default"/>
              </w:rPr>
              <w:t>幅宽</w:t>
            </w:r>
          </w:p>
        </w:tc>
        <w:tc>
          <w:tcPr>
            <w:tcW w:w="1560" w:type="dxa"/>
            <w:vAlign w:val="center"/>
          </w:tcPr>
          <w:p w14:paraId="7D04C256">
            <w:pPr>
              <w:pStyle w:val="168"/>
              <w:spacing w:before="96" w:line="181" w:lineRule="auto"/>
              <w:ind w:left="0" w:leftChars="0" w:firstLine="0" w:firstLineChars="0"/>
              <w:jc w:val="center"/>
            </w:pPr>
            <w:r>
              <w:t>不允许变化</w:t>
            </w:r>
          </w:p>
        </w:tc>
        <w:tc>
          <w:tcPr>
            <w:tcW w:w="1982" w:type="dxa"/>
            <w:vAlign w:val="center"/>
          </w:tcPr>
          <w:p w14:paraId="59D18F19">
            <w:pPr>
              <w:pStyle w:val="168"/>
              <w:spacing w:before="96" w:line="181" w:lineRule="auto"/>
              <w:ind w:left="0" w:leftChars="0" w:firstLine="0" w:firstLineChars="0"/>
              <w:jc w:val="center"/>
              <w:rPr>
                <w:rFonts w:hint="eastAsia"/>
                <w:lang w:val="en-US" w:eastAsia="zh-CN"/>
              </w:rPr>
            </w:pPr>
            <w:r>
              <w:rPr>
                <w:rFonts w:hint="eastAsia"/>
                <w:lang w:val="en-US" w:eastAsia="zh-CN"/>
              </w:rPr>
              <w:t>/</w:t>
            </w:r>
          </w:p>
        </w:tc>
        <w:tc>
          <w:tcPr>
            <w:tcW w:w="1994" w:type="dxa"/>
            <w:tcBorders>
              <w:right w:val="single" w:color="000000" w:sz="2" w:space="0"/>
            </w:tcBorders>
            <w:vAlign w:val="top"/>
          </w:tcPr>
          <w:p w14:paraId="606C3442">
            <w:pPr>
              <w:pStyle w:val="168"/>
              <w:spacing w:before="96" w:line="181" w:lineRule="auto"/>
              <w:ind w:left="0" w:leftChars="0" w:firstLine="0" w:firstLineChars="0"/>
              <w:jc w:val="center"/>
            </w:pPr>
            <w:r>
              <w:t>/</w:t>
            </w:r>
          </w:p>
        </w:tc>
      </w:tr>
      <w:tr w14:paraId="0B48D9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441" w:type="dxa"/>
            <w:tcBorders>
              <w:top w:val="single" w:color="auto" w:sz="4" w:space="0"/>
              <w:left w:val="single" w:color="auto" w:sz="4" w:space="0"/>
              <w:bottom w:val="single" w:color="auto" w:sz="4" w:space="0"/>
              <w:right w:val="single" w:color="auto" w:sz="4" w:space="0"/>
            </w:tcBorders>
            <w:vAlign w:val="top"/>
          </w:tcPr>
          <w:p w14:paraId="3F9DB912">
            <w:pPr>
              <w:pStyle w:val="168"/>
              <w:spacing w:before="92" w:line="181" w:lineRule="auto"/>
              <w:ind w:left="183"/>
            </w:pPr>
            <w:r>
              <w:t>8</w:t>
            </w:r>
          </w:p>
        </w:tc>
        <w:tc>
          <w:tcPr>
            <w:tcW w:w="3394" w:type="dxa"/>
            <w:tcBorders>
              <w:left w:val="single" w:color="auto" w:sz="4" w:space="0"/>
            </w:tcBorders>
            <w:vAlign w:val="center"/>
          </w:tcPr>
          <w:p w14:paraId="5E84F5CC">
            <w:pPr>
              <w:pStyle w:val="168"/>
              <w:spacing w:before="63" w:line="219" w:lineRule="auto"/>
              <w:ind w:left="90" w:leftChars="0"/>
              <w:jc w:val="left"/>
              <w:rPr>
                <w:rFonts w:ascii="宋体" w:hAnsi="宋体" w:eastAsia="宋体" w:cs="宋体"/>
                <w:kern w:val="2"/>
                <w:sz w:val="17"/>
                <w:szCs w:val="17"/>
                <w:lang w:val="en-US" w:eastAsia="en-US" w:bidi="ar-SA"/>
              </w:rPr>
            </w:pPr>
            <w:r>
              <w:rPr>
                <w:spacing w:val="-2"/>
              </w:rPr>
              <w:t>耙片</w:t>
            </w:r>
            <w:r>
              <w:rPr>
                <w:rFonts w:hint="eastAsia"/>
                <w:spacing w:val="-2"/>
                <w:lang w:val="en-US" w:eastAsia="zh-CN"/>
              </w:rPr>
              <w:t>最大</w:t>
            </w:r>
            <w:r>
              <w:rPr>
                <w:spacing w:val="-2"/>
              </w:rPr>
              <w:t>偏角</w:t>
            </w:r>
          </w:p>
        </w:tc>
        <w:tc>
          <w:tcPr>
            <w:tcW w:w="1560" w:type="dxa"/>
            <w:vAlign w:val="center"/>
          </w:tcPr>
          <w:p w14:paraId="0E69A588">
            <w:pPr>
              <w:pStyle w:val="168"/>
              <w:spacing w:before="62" w:line="220" w:lineRule="auto"/>
              <w:ind w:left="0" w:leftChars="0" w:firstLine="0" w:firstLineChars="0"/>
              <w:jc w:val="center"/>
              <w:rPr>
                <w:rFonts w:ascii="宋体" w:hAnsi="宋体" w:eastAsia="宋体" w:cs="宋体"/>
                <w:kern w:val="2"/>
                <w:sz w:val="17"/>
                <w:szCs w:val="17"/>
                <w:lang w:val="en-US" w:eastAsia="en-US" w:bidi="ar-SA"/>
              </w:rPr>
            </w:pPr>
            <w:r>
              <w:rPr>
                <w:spacing w:val="-3"/>
              </w:rPr>
              <w:t>允许变化</w:t>
            </w:r>
          </w:p>
        </w:tc>
        <w:tc>
          <w:tcPr>
            <w:tcW w:w="1982" w:type="dxa"/>
            <w:vAlign w:val="center"/>
          </w:tcPr>
          <w:p w14:paraId="266349F6">
            <w:pPr>
              <w:pStyle w:val="168"/>
              <w:spacing w:before="63" w:line="218" w:lineRule="auto"/>
              <w:ind w:left="0" w:leftChars="0" w:firstLine="0" w:firstLineChars="0"/>
              <w:jc w:val="center"/>
              <w:rPr>
                <w:rFonts w:ascii="宋体" w:hAnsi="宋体" w:eastAsia="宋体" w:cs="宋体"/>
                <w:kern w:val="2"/>
                <w:sz w:val="17"/>
                <w:szCs w:val="17"/>
                <w:lang w:val="en-US" w:eastAsia="en-US" w:bidi="ar-SA"/>
              </w:rPr>
            </w:pPr>
            <w:r>
              <w:rPr>
                <w:spacing w:val="-1"/>
              </w:rPr>
              <w:t>变化幅度≤2</w:t>
            </w:r>
            <w:r>
              <w:rPr>
                <w:spacing w:val="-66"/>
              </w:rPr>
              <w:t xml:space="preserve"> </w:t>
            </w:r>
            <w:r>
              <w:rPr>
                <w:spacing w:val="-1"/>
              </w:rPr>
              <w:t>°</w:t>
            </w:r>
          </w:p>
        </w:tc>
        <w:tc>
          <w:tcPr>
            <w:tcW w:w="1994" w:type="dxa"/>
            <w:tcBorders>
              <w:right w:val="single" w:color="000000" w:sz="2" w:space="0"/>
            </w:tcBorders>
            <w:vAlign w:val="top"/>
          </w:tcPr>
          <w:p w14:paraId="6BDD3978">
            <w:pPr>
              <w:pStyle w:val="168"/>
              <w:spacing w:before="63" w:line="225" w:lineRule="auto"/>
              <w:ind w:left="953"/>
            </w:pPr>
            <w:r>
              <w:t>/</w:t>
            </w:r>
          </w:p>
        </w:tc>
      </w:tr>
      <w:tr w14:paraId="76FC51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441" w:type="dxa"/>
            <w:tcBorders>
              <w:top w:val="single" w:color="auto" w:sz="4" w:space="0"/>
              <w:left w:val="single" w:color="auto" w:sz="4" w:space="0"/>
              <w:bottom w:val="single" w:color="auto" w:sz="4" w:space="0"/>
              <w:right w:val="single" w:color="auto" w:sz="4" w:space="0"/>
            </w:tcBorders>
            <w:vAlign w:val="top"/>
          </w:tcPr>
          <w:p w14:paraId="236EB3E6">
            <w:pPr>
              <w:pStyle w:val="168"/>
              <w:spacing w:before="92" w:line="181" w:lineRule="auto"/>
              <w:ind w:left="183"/>
              <w:rPr>
                <w:rFonts w:hint="eastAsia" w:eastAsia="宋体"/>
                <w:lang w:val="en-US" w:eastAsia="zh-CN"/>
              </w:rPr>
            </w:pPr>
            <w:r>
              <w:rPr>
                <w:rFonts w:hint="eastAsia"/>
                <w:lang w:val="en-US" w:eastAsia="zh-CN"/>
              </w:rPr>
              <w:t>9</w:t>
            </w:r>
          </w:p>
        </w:tc>
        <w:tc>
          <w:tcPr>
            <w:tcW w:w="3394" w:type="dxa"/>
            <w:tcBorders>
              <w:left w:val="single" w:color="auto" w:sz="4" w:space="0"/>
            </w:tcBorders>
            <w:vAlign w:val="center"/>
          </w:tcPr>
          <w:p w14:paraId="77373ECB">
            <w:pPr>
              <w:pStyle w:val="168"/>
              <w:spacing w:before="63" w:line="220" w:lineRule="auto"/>
              <w:ind w:left="88" w:leftChars="0"/>
              <w:jc w:val="left"/>
              <w:rPr>
                <w:rFonts w:ascii="宋体" w:hAnsi="宋体" w:eastAsia="宋体" w:cs="宋体"/>
                <w:kern w:val="2"/>
                <w:sz w:val="17"/>
                <w:szCs w:val="17"/>
                <w:lang w:val="en-US" w:eastAsia="en-US" w:bidi="ar-SA"/>
              </w:rPr>
            </w:pPr>
            <w:r>
              <w:rPr>
                <w:spacing w:val="-2"/>
              </w:rPr>
              <w:t>外形尺寸（长×宽×高）</w:t>
            </w:r>
          </w:p>
        </w:tc>
        <w:tc>
          <w:tcPr>
            <w:tcW w:w="1560" w:type="dxa"/>
            <w:vAlign w:val="center"/>
          </w:tcPr>
          <w:p w14:paraId="3825E312">
            <w:pPr>
              <w:pStyle w:val="168"/>
              <w:spacing w:before="63" w:line="220" w:lineRule="auto"/>
              <w:ind w:left="0" w:leftChars="0" w:firstLine="0" w:firstLineChars="0"/>
              <w:jc w:val="center"/>
              <w:rPr>
                <w:rFonts w:ascii="宋体" w:hAnsi="宋体" w:eastAsia="宋体" w:cs="宋体"/>
                <w:kern w:val="2"/>
                <w:sz w:val="17"/>
                <w:szCs w:val="17"/>
                <w:lang w:val="en-US" w:eastAsia="en-US" w:bidi="ar-SA"/>
              </w:rPr>
            </w:pPr>
            <w:r>
              <w:rPr>
                <w:spacing w:val="-3"/>
              </w:rPr>
              <w:t>允许变化</w:t>
            </w:r>
          </w:p>
        </w:tc>
        <w:tc>
          <w:tcPr>
            <w:tcW w:w="1982" w:type="dxa"/>
            <w:vAlign w:val="center"/>
          </w:tcPr>
          <w:p w14:paraId="085620FF">
            <w:pPr>
              <w:pStyle w:val="168"/>
              <w:spacing w:before="64" w:line="218" w:lineRule="auto"/>
              <w:ind w:left="0" w:leftChars="0" w:firstLine="0" w:firstLineChars="0"/>
              <w:jc w:val="center"/>
              <w:rPr>
                <w:rFonts w:ascii="宋体" w:hAnsi="宋体" w:eastAsia="宋体" w:cs="宋体"/>
                <w:kern w:val="2"/>
                <w:sz w:val="17"/>
                <w:szCs w:val="17"/>
                <w:lang w:val="en-US" w:eastAsia="en-US" w:bidi="ar-SA"/>
              </w:rPr>
            </w:pPr>
            <w:r>
              <w:rPr>
                <w:spacing w:val="-1"/>
              </w:rPr>
              <w:t>变化幅度≤5%</w:t>
            </w:r>
          </w:p>
        </w:tc>
        <w:tc>
          <w:tcPr>
            <w:tcW w:w="1994" w:type="dxa"/>
            <w:tcBorders>
              <w:right w:val="single" w:color="000000" w:sz="2" w:space="0"/>
            </w:tcBorders>
            <w:vAlign w:val="top"/>
          </w:tcPr>
          <w:p w14:paraId="22F49467">
            <w:pPr>
              <w:pStyle w:val="168"/>
              <w:spacing w:before="65" w:line="225" w:lineRule="auto"/>
              <w:ind w:left="953"/>
            </w:pPr>
            <w:r>
              <w:t>/</w:t>
            </w:r>
          </w:p>
        </w:tc>
      </w:tr>
      <w:tr w14:paraId="24922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441" w:type="dxa"/>
            <w:tcBorders>
              <w:top w:val="single" w:color="auto" w:sz="4" w:space="0"/>
              <w:left w:val="single" w:color="auto" w:sz="4" w:space="0"/>
              <w:bottom w:val="single" w:color="auto" w:sz="4" w:space="0"/>
              <w:right w:val="single" w:color="auto" w:sz="4" w:space="0"/>
            </w:tcBorders>
            <w:vAlign w:val="top"/>
          </w:tcPr>
          <w:p w14:paraId="04AAA899">
            <w:pPr>
              <w:pStyle w:val="168"/>
              <w:spacing w:before="92" w:line="181" w:lineRule="auto"/>
              <w:ind w:left="183"/>
              <w:rPr>
                <w:rFonts w:hint="default"/>
                <w:lang w:val="en-US" w:eastAsia="zh-CN"/>
              </w:rPr>
            </w:pPr>
            <w:r>
              <w:rPr>
                <w:rFonts w:hint="eastAsia"/>
                <w:lang w:val="en-US" w:eastAsia="zh-CN"/>
              </w:rPr>
              <w:t>10</w:t>
            </w:r>
          </w:p>
        </w:tc>
        <w:tc>
          <w:tcPr>
            <w:tcW w:w="3394" w:type="dxa"/>
            <w:tcBorders>
              <w:left w:val="single" w:color="auto" w:sz="4" w:space="0"/>
            </w:tcBorders>
            <w:vAlign w:val="center"/>
          </w:tcPr>
          <w:p w14:paraId="4DD59602">
            <w:pPr>
              <w:pStyle w:val="168"/>
              <w:spacing w:before="65" w:line="220" w:lineRule="auto"/>
              <w:ind w:left="87" w:leftChars="0"/>
              <w:jc w:val="left"/>
              <w:rPr>
                <w:rFonts w:ascii="宋体" w:hAnsi="宋体" w:eastAsia="宋体" w:cs="宋体"/>
                <w:kern w:val="2"/>
                <w:sz w:val="17"/>
                <w:szCs w:val="17"/>
                <w:lang w:val="en-US" w:eastAsia="en-US" w:bidi="ar-SA"/>
              </w:rPr>
            </w:pPr>
            <w:r>
              <w:rPr>
                <w:rFonts w:hint="eastAsia" w:ascii="宋体" w:hAnsi="宋体" w:eastAsia="宋体" w:cs="宋体"/>
                <w:kern w:val="2"/>
                <w:sz w:val="17"/>
                <w:szCs w:val="17"/>
                <w:lang w:val="en-US" w:eastAsia="en-US" w:bidi="ar-SA"/>
              </w:rPr>
              <w:t>支撑油缸数量</w:t>
            </w:r>
          </w:p>
        </w:tc>
        <w:tc>
          <w:tcPr>
            <w:tcW w:w="1560" w:type="dxa"/>
            <w:vAlign w:val="center"/>
          </w:tcPr>
          <w:p w14:paraId="2DD5007D">
            <w:pPr>
              <w:pStyle w:val="168"/>
              <w:spacing w:before="65" w:line="220" w:lineRule="auto"/>
              <w:ind w:left="0" w:leftChars="0" w:firstLine="0" w:firstLineChars="0"/>
              <w:jc w:val="center"/>
              <w:rPr>
                <w:rFonts w:ascii="宋体" w:hAnsi="宋体" w:eastAsia="宋体" w:cs="宋体"/>
                <w:kern w:val="2"/>
                <w:sz w:val="17"/>
                <w:szCs w:val="17"/>
                <w:lang w:val="en-US" w:eastAsia="en-US" w:bidi="ar-SA"/>
              </w:rPr>
            </w:pPr>
            <w:r>
              <w:rPr>
                <w:spacing w:val="-3"/>
              </w:rPr>
              <w:t>允许变化</w:t>
            </w:r>
          </w:p>
        </w:tc>
        <w:tc>
          <w:tcPr>
            <w:tcW w:w="1982" w:type="dxa"/>
            <w:vAlign w:val="center"/>
          </w:tcPr>
          <w:p w14:paraId="6292410F">
            <w:pPr>
              <w:pStyle w:val="168"/>
              <w:spacing w:before="65" w:line="221" w:lineRule="auto"/>
              <w:ind w:left="0" w:leftChars="0" w:firstLine="0" w:firstLineChars="0"/>
              <w:jc w:val="center"/>
              <w:rPr>
                <w:rFonts w:ascii="宋体" w:hAnsi="宋体" w:eastAsia="宋体" w:cs="宋体"/>
                <w:kern w:val="2"/>
                <w:sz w:val="17"/>
                <w:szCs w:val="17"/>
                <w:lang w:val="en-US" w:eastAsia="en-US" w:bidi="ar-SA"/>
              </w:rPr>
            </w:pPr>
            <w:r>
              <w:rPr>
                <w:spacing w:val="-2"/>
              </w:rPr>
              <w:t>可以变多</w:t>
            </w:r>
          </w:p>
        </w:tc>
        <w:tc>
          <w:tcPr>
            <w:tcW w:w="1994" w:type="dxa"/>
            <w:tcBorders>
              <w:right w:val="single" w:color="000000" w:sz="2" w:space="0"/>
            </w:tcBorders>
            <w:vAlign w:val="center"/>
          </w:tcPr>
          <w:p w14:paraId="3685BF69">
            <w:pPr>
              <w:pStyle w:val="168"/>
              <w:spacing w:before="65" w:line="221" w:lineRule="auto"/>
              <w:ind w:left="0" w:leftChars="0" w:firstLine="0" w:firstLineChars="0"/>
              <w:jc w:val="center"/>
              <w:rPr>
                <w:rFonts w:hint="eastAsia" w:ascii="宋体" w:hAnsi="宋体" w:eastAsia="宋体" w:cs="宋体"/>
                <w:kern w:val="2"/>
                <w:sz w:val="17"/>
                <w:szCs w:val="17"/>
                <w:lang w:val="en-US" w:eastAsia="zh-CN" w:bidi="ar-SA"/>
              </w:rPr>
            </w:pPr>
            <w:r>
              <w:rPr>
                <w:rFonts w:hint="eastAsia" w:cs="宋体"/>
                <w:kern w:val="2"/>
                <w:sz w:val="17"/>
                <w:szCs w:val="17"/>
                <w:lang w:val="en-US" w:eastAsia="zh-CN" w:bidi="ar-SA"/>
              </w:rPr>
              <w:t>/</w:t>
            </w:r>
          </w:p>
        </w:tc>
      </w:tr>
      <w:tr w14:paraId="76A225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441" w:type="dxa"/>
            <w:tcBorders>
              <w:top w:val="single" w:color="auto" w:sz="4" w:space="0"/>
              <w:left w:val="single" w:color="auto" w:sz="4" w:space="0"/>
              <w:bottom w:val="single" w:color="auto" w:sz="4" w:space="0"/>
              <w:right w:val="single" w:color="auto" w:sz="4" w:space="0"/>
            </w:tcBorders>
            <w:vAlign w:val="top"/>
          </w:tcPr>
          <w:p w14:paraId="56D9BE17">
            <w:pPr>
              <w:pStyle w:val="168"/>
              <w:spacing w:before="92" w:line="181" w:lineRule="auto"/>
              <w:ind w:left="183"/>
              <w:rPr>
                <w:rFonts w:hint="default"/>
                <w:lang w:val="en-US" w:eastAsia="zh-CN"/>
              </w:rPr>
            </w:pPr>
            <w:r>
              <w:rPr>
                <w:rFonts w:hint="eastAsia"/>
                <w:lang w:val="en-US" w:eastAsia="zh-CN"/>
              </w:rPr>
              <w:t>11</w:t>
            </w:r>
          </w:p>
        </w:tc>
        <w:tc>
          <w:tcPr>
            <w:tcW w:w="3394" w:type="dxa"/>
            <w:tcBorders>
              <w:left w:val="single" w:color="auto" w:sz="4" w:space="0"/>
            </w:tcBorders>
            <w:vAlign w:val="center"/>
          </w:tcPr>
          <w:p w14:paraId="16B2660B">
            <w:pPr>
              <w:pStyle w:val="168"/>
              <w:spacing w:before="65" w:line="220" w:lineRule="auto"/>
              <w:ind w:left="87"/>
              <w:jc w:val="left"/>
            </w:pPr>
            <w:r>
              <w:rPr>
                <w:rFonts w:hint="eastAsia" w:ascii="宋体" w:hAnsi="宋体" w:eastAsia="宋体" w:cs="宋体"/>
                <w:kern w:val="2"/>
                <w:sz w:val="17"/>
                <w:szCs w:val="17"/>
                <w:lang w:val="en-US" w:eastAsia="en-US" w:bidi="ar-SA"/>
              </w:rPr>
              <w:t>折叠油缸数量</w:t>
            </w:r>
          </w:p>
        </w:tc>
        <w:tc>
          <w:tcPr>
            <w:tcW w:w="1560" w:type="dxa"/>
            <w:vAlign w:val="center"/>
          </w:tcPr>
          <w:p w14:paraId="24ED8D5E">
            <w:pPr>
              <w:pStyle w:val="168"/>
              <w:spacing w:before="65" w:line="220" w:lineRule="auto"/>
              <w:ind w:left="0" w:leftChars="0" w:firstLine="0" w:firstLineChars="0"/>
              <w:jc w:val="center"/>
              <w:rPr>
                <w:rFonts w:ascii="宋体" w:hAnsi="宋体" w:eastAsia="宋体" w:cs="宋体"/>
                <w:kern w:val="2"/>
                <w:sz w:val="17"/>
                <w:szCs w:val="17"/>
                <w:lang w:val="en-US" w:eastAsia="en-US" w:bidi="ar-SA"/>
              </w:rPr>
            </w:pPr>
            <w:r>
              <w:rPr>
                <w:spacing w:val="-3"/>
              </w:rPr>
              <w:t>允许变化</w:t>
            </w:r>
          </w:p>
        </w:tc>
        <w:tc>
          <w:tcPr>
            <w:tcW w:w="1982" w:type="dxa"/>
            <w:vAlign w:val="center"/>
          </w:tcPr>
          <w:p w14:paraId="6769C428">
            <w:pPr>
              <w:pStyle w:val="168"/>
              <w:spacing w:before="65" w:line="221" w:lineRule="auto"/>
              <w:ind w:left="0" w:leftChars="0" w:firstLine="0" w:firstLineChars="0"/>
              <w:jc w:val="center"/>
              <w:rPr>
                <w:rFonts w:ascii="宋体" w:hAnsi="宋体" w:eastAsia="宋体" w:cs="宋体"/>
                <w:kern w:val="2"/>
                <w:sz w:val="17"/>
                <w:szCs w:val="17"/>
                <w:lang w:val="en-US" w:eastAsia="en-US" w:bidi="ar-SA"/>
              </w:rPr>
            </w:pPr>
            <w:r>
              <w:rPr>
                <w:spacing w:val="-2"/>
              </w:rPr>
              <w:t>可以变多</w:t>
            </w:r>
          </w:p>
        </w:tc>
        <w:tc>
          <w:tcPr>
            <w:tcW w:w="1994" w:type="dxa"/>
            <w:tcBorders>
              <w:right w:val="single" w:color="000000" w:sz="2" w:space="0"/>
            </w:tcBorders>
            <w:vAlign w:val="top"/>
          </w:tcPr>
          <w:p w14:paraId="4B4EDD83">
            <w:pPr>
              <w:pStyle w:val="168"/>
              <w:spacing w:before="65" w:line="225" w:lineRule="auto"/>
              <w:ind w:left="953"/>
              <w:rPr>
                <w:rFonts w:hint="eastAsia" w:eastAsia="宋体"/>
                <w:lang w:val="en-US" w:eastAsia="zh-CN"/>
              </w:rPr>
            </w:pPr>
            <w:r>
              <w:rPr>
                <w:rFonts w:hint="eastAsia"/>
                <w:lang w:val="en-US" w:eastAsia="zh-CN"/>
              </w:rPr>
              <w:t>/</w:t>
            </w:r>
          </w:p>
        </w:tc>
      </w:tr>
      <w:tr w14:paraId="1B395A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441" w:type="dxa"/>
            <w:tcBorders>
              <w:top w:val="single" w:color="auto" w:sz="4" w:space="0"/>
              <w:left w:val="single" w:color="auto" w:sz="4" w:space="0"/>
              <w:bottom w:val="single" w:color="auto" w:sz="4" w:space="0"/>
              <w:right w:val="single" w:color="auto" w:sz="4" w:space="0"/>
            </w:tcBorders>
            <w:vAlign w:val="top"/>
          </w:tcPr>
          <w:p w14:paraId="367A6BFE">
            <w:pPr>
              <w:pStyle w:val="168"/>
              <w:spacing w:before="92" w:line="181" w:lineRule="auto"/>
              <w:ind w:left="183"/>
              <w:rPr>
                <w:rFonts w:hint="default"/>
                <w:lang w:val="en-US" w:eastAsia="zh-CN"/>
              </w:rPr>
            </w:pPr>
            <w:r>
              <w:rPr>
                <w:rFonts w:hint="eastAsia"/>
                <w:lang w:val="en-US" w:eastAsia="zh-CN"/>
              </w:rPr>
              <w:t>12</w:t>
            </w:r>
          </w:p>
        </w:tc>
        <w:tc>
          <w:tcPr>
            <w:tcW w:w="3394" w:type="dxa"/>
            <w:tcBorders>
              <w:left w:val="single" w:color="auto" w:sz="4" w:space="0"/>
            </w:tcBorders>
            <w:vAlign w:val="center"/>
          </w:tcPr>
          <w:p w14:paraId="7EE945EC">
            <w:pPr>
              <w:pStyle w:val="168"/>
              <w:spacing w:before="59" w:line="182" w:lineRule="auto"/>
              <w:ind w:firstLine="160" w:firstLineChars="100"/>
              <w:jc w:val="both"/>
              <w:rPr>
                <w:rFonts w:hint="eastAsia" w:ascii="宋体" w:hAnsi="宋体" w:eastAsia="宋体" w:cs="宋体"/>
                <w:spacing w:val="-5"/>
                <w:kern w:val="2"/>
                <w:sz w:val="17"/>
                <w:szCs w:val="17"/>
                <w:lang w:val="en-US" w:eastAsia="en-US" w:bidi="ar-SA"/>
              </w:rPr>
            </w:pPr>
            <w:r>
              <w:rPr>
                <w:spacing w:val="-5"/>
              </w:rPr>
              <w:t>轮胎数量</w:t>
            </w:r>
          </w:p>
        </w:tc>
        <w:tc>
          <w:tcPr>
            <w:tcW w:w="1560" w:type="dxa"/>
            <w:vAlign w:val="center"/>
          </w:tcPr>
          <w:p w14:paraId="227E2363">
            <w:pPr>
              <w:pStyle w:val="168"/>
              <w:spacing w:before="59" w:line="182" w:lineRule="auto"/>
              <w:ind w:left="0" w:leftChars="0" w:firstLine="0" w:firstLineChars="0"/>
              <w:jc w:val="center"/>
              <w:rPr>
                <w:rFonts w:ascii="宋体" w:hAnsi="宋体" w:eastAsia="宋体" w:cs="宋体"/>
                <w:spacing w:val="-5"/>
                <w:kern w:val="2"/>
                <w:sz w:val="17"/>
                <w:szCs w:val="17"/>
                <w:lang w:val="en-US" w:eastAsia="en-US" w:bidi="ar-SA"/>
              </w:rPr>
            </w:pPr>
            <w:r>
              <w:rPr>
                <w:spacing w:val="-3"/>
              </w:rPr>
              <w:t>允许变化</w:t>
            </w:r>
          </w:p>
        </w:tc>
        <w:tc>
          <w:tcPr>
            <w:tcW w:w="1982" w:type="dxa"/>
            <w:vAlign w:val="center"/>
          </w:tcPr>
          <w:p w14:paraId="04F966F6">
            <w:pPr>
              <w:pStyle w:val="168"/>
              <w:spacing w:before="65" w:line="221" w:lineRule="auto"/>
              <w:ind w:left="0" w:leftChars="0" w:firstLine="0" w:firstLineChars="0"/>
              <w:jc w:val="center"/>
              <w:rPr>
                <w:rFonts w:hint="eastAsia" w:eastAsia="宋体"/>
                <w:spacing w:val="-2"/>
                <w:lang w:val="en-US" w:eastAsia="zh-CN"/>
              </w:rPr>
            </w:pPr>
            <w:r>
              <w:rPr>
                <w:spacing w:val="-2"/>
              </w:rPr>
              <w:t>可以</w:t>
            </w:r>
            <w:r>
              <w:rPr>
                <w:rFonts w:hint="eastAsia"/>
                <w:spacing w:val="-2"/>
                <w:lang w:val="en-US" w:eastAsia="zh-CN"/>
              </w:rPr>
              <w:t>变</w:t>
            </w:r>
            <w:r>
              <w:rPr>
                <w:spacing w:val="-2"/>
              </w:rPr>
              <w:t>多</w:t>
            </w:r>
          </w:p>
        </w:tc>
        <w:tc>
          <w:tcPr>
            <w:tcW w:w="1994" w:type="dxa"/>
            <w:tcBorders>
              <w:right w:val="single" w:color="000000" w:sz="2" w:space="0"/>
            </w:tcBorders>
            <w:vAlign w:val="top"/>
          </w:tcPr>
          <w:p w14:paraId="1F80DD73">
            <w:pPr>
              <w:pStyle w:val="168"/>
              <w:spacing w:before="65" w:line="225" w:lineRule="auto"/>
              <w:ind w:left="953"/>
              <w:rPr>
                <w:rFonts w:hint="default"/>
                <w:lang w:val="en-US" w:eastAsia="zh-CN"/>
              </w:rPr>
            </w:pPr>
            <w:r>
              <w:rPr>
                <w:rFonts w:hint="eastAsia"/>
                <w:lang w:val="en-US" w:eastAsia="zh-CN"/>
              </w:rPr>
              <w:t>/</w:t>
            </w:r>
          </w:p>
        </w:tc>
      </w:tr>
    </w:tbl>
    <w:p w14:paraId="2BD6C1C8">
      <w:pPr>
        <w:spacing w:before="50" w:line="221" w:lineRule="auto"/>
        <w:ind w:left="69"/>
        <w:rPr>
          <w:rFonts w:ascii="宋体" w:hAnsi="宋体" w:eastAsia="宋体" w:cs="宋体"/>
          <w:sz w:val="21"/>
          <w:szCs w:val="21"/>
        </w:rPr>
      </w:pPr>
      <w:r>
        <w:rPr>
          <w:rFonts w:ascii="黑体" w:hAnsi="黑体" w:eastAsia="黑体" w:cs="黑体"/>
          <w:spacing w:val="-1"/>
          <w:sz w:val="21"/>
          <w:szCs w:val="21"/>
        </w:rPr>
        <w:t xml:space="preserve">6.2  </w:t>
      </w:r>
      <w:r>
        <w:rPr>
          <w:rFonts w:ascii="宋体" w:hAnsi="宋体" w:eastAsia="宋体" w:cs="宋体"/>
          <w:spacing w:val="-1"/>
          <w:sz w:val="21"/>
          <w:szCs w:val="21"/>
        </w:rPr>
        <w:t>产品结构和特征参数的变更符合表</w:t>
      </w:r>
      <w:r>
        <w:rPr>
          <w:rFonts w:ascii="宋体" w:hAnsi="宋体" w:eastAsia="宋体" w:cs="宋体"/>
          <w:spacing w:val="-39"/>
          <w:sz w:val="21"/>
          <w:szCs w:val="21"/>
        </w:rPr>
        <w:t xml:space="preserve"> </w:t>
      </w:r>
      <w:r>
        <w:rPr>
          <w:rFonts w:hint="eastAsia" w:ascii="宋体" w:hAnsi="宋体" w:eastAsia="宋体" w:cs="宋体"/>
          <w:spacing w:val="-1"/>
          <w:sz w:val="21"/>
          <w:szCs w:val="21"/>
          <w:lang w:val="en-US" w:eastAsia="zh-CN"/>
        </w:rPr>
        <w:t>5</w:t>
      </w:r>
      <w:r>
        <w:rPr>
          <w:rFonts w:ascii="宋体" w:hAnsi="宋体" w:eastAsia="宋体" w:cs="宋体"/>
          <w:spacing w:val="-46"/>
          <w:sz w:val="21"/>
          <w:szCs w:val="21"/>
        </w:rPr>
        <w:t xml:space="preserve"> </w:t>
      </w:r>
      <w:r>
        <w:rPr>
          <w:rFonts w:ascii="宋体" w:hAnsi="宋体" w:eastAsia="宋体" w:cs="宋体"/>
          <w:spacing w:val="-1"/>
          <w:sz w:val="21"/>
          <w:szCs w:val="21"/>
        </w:rPr>
        <w:t>要求的，企业自主变更并保存变更批准文件。</w:t>
      </w:r>
    </w:p>
    <w:p w14:paraId="13440446">
      <w:pPr>
        <w:spacing w:before="61" w:line="221" w:lineRule="auto"/>
        <w:ind w:left="69"/>
        <w:rPr>
          <w:rFonts w:ascii="宋体" w:hAnsi="宋体" w:eastAsia="宋体" w:cs="宋体"/>
          <w:spacing w:val="-2"/>
          <w:sz w:val="21"/>
          <w:szCs w:val="21"/>
        </w:rPr>
      </w:pPr>
      <w:r>
        <w:rPr>
          <w:rFonts w:ascii="黑体" w:hAnsi="黑体" w:eastAsia="黑体" w:cs="黑体"/>
          <w:spacing w:val="-1"/>
          <w:sz w:val="21"/>
          <w:szCs w:val="21"/>
        </w:rPr>
        <w:t xml:space="preserve">6.3  </w:t>
      </w:r>
      <w:r>
        <w:rPr>
          <w:rFonts w:ascii="宋体" w:hAnsi="宋体" w:eastAsia="宋体" w:cs="宋体"/>
          <w:spacing w:val="-1"/>
          <w:sz w:val="21"/>
          <w:szCs w:val="21"/>
        </w:rPr>
        <w:t>产品规格表中未列入表</w:t>
      </w:r>
      <w:r>
        <w:rPr>
          <w:rFonts w:ascii="宋体" w:hAnsi="宋体" w:eastAsia="宋体" w:cs="宋体"/>
          <w:spacing w:val="-44"/>
          <w:sz w:val="21"/>
          <w:szCs w:val="21"/>
        </w:rPr>
        <w:t xml:space="preserve"> </w:t>
      </w:r>
      <w:r>
        <w:rPr>
          <w:rFonts w:hint="eastAsia" w:ascii="宋体" w:hAnsi="宋体" w:eastAsia="宋体" w:cs="宋体"/>
          <w:spacing w:val="-1"/>
          <w:sz w:val="21"/>
          <w:szCs w:val="21"/>
          <w:lang w:val="en-US" w:eastAsia="zh-CN"/>
        </w:rPr>
        <w:t>5</w:t>
      </w:r>
      <w:r>
        <w:rPr>
          <w:rFonts w:ascii="宋体" w:hAnsi="宋体" w:eastAsia="宋体" w:cs="宋体"/>
          <w:spacing w:val="-28"/>
          <w:sz w:val="21"/>
          <w:szCs w:val="21"/>
        </w:rPr>
        <w:t xml:space="preserve"> </w:t>
      </w:r>
      <w:r>
        <w:rPr>
          <w:rFonts w:ascii="宋体" w:hAnsi="宋体" w:eastAsia="宋体" w:cs="宋体"/>
          <w:spacing w:val="-1"/>
          <w:sz w:val="21"/>
          <w:szCs w:val="21"/>
        </w:rPr>
        <w:t>出产品</w:t>
      </w:r>
      <w:r>
        <w:rPr>
          <w:rFonts w:ascii="宋体" w:hAnsi="宋体" w:eastAsia="宋体" w:cs="宋体"/>
          <w:spacing w:val="-2"/>
          <w:sz w:val="21"/>
          <w:szCs w:val="21"/>
        </w:rPr>
        <w:t>变更控制范围的，企业自主变更。</w:t>
      </w:r>
    </w:p>
    <w:p w14:paraId="25ED72A6">
      <w:pPr>
        <w:spacing w:before="61" w:line="221" w:lineRule="auto"/>
        <w:ind w:left="69"/>
        <w:rPr>
          <w:rFonts w:ascii="宋体" w:hAnsi="宋体" w:eastAsia="宋体" w:cs="宋体"/>
          <w:sz w:val="21"/>
          <w:szCs w:val="21"/>
        </w:rPr>
      </w:pPr>
      <w:r>
        <w:rPr>
          <w:rFonts w:ascii="黑体" w:hAnsi="黑体" w:eastAsia="黑体" w:cs="黑体"/>
          <w:spacing w:val="-1"/>
          <w:sz w:val="21"/>
          <w:szCs w:val="21"/>
        </w:rPr>
        <w:t xml:space="preserve">6.4  </w:t>
      </w:r>
      <w:r>
        <w:rPr>
          <w:rFonts w:ascii="宋体" w:hAnsi="宋体" w:eastAsia="宋体" w:cs="宋体"/>
          <w:spacing w:val="-1"/>
          <w:sz w:val="21"/>
          <w:szCs w:val="21"/>
        </w:rPr>
        <w:t>因执行国家法律法规提出的新要求或强制性标准新要求而造成产</w:t>
      </w:r>
      <w:r>
        <w:rPr>
          <w:rFonts w:ascii="宋体" w:hAnsi="宋体" w:eastAsia="宋体" w:cs="宋体"/>
          <w:spacing w:val="-2"/>
          <w:sz w:val="21"/>
          <w:szCs w:val="21"/>
        </w:rPr>
        <w:t>品结构和特征参数变化，与表</w:t>
      </w:r>
      <w:r>
        <w:rPr>
          <w:rFonts w:hint="eastAsia" w:ascii="宋体" w:hAnsi="宋体" w:eastAsia="宋体" w:cs="宋体"/>
          <w:spacing w:val="-46"/>
          <w:sz w:val="21"/>
          <w:szCs w:val="21"/>
          <w:lang w:val="en-US" w:eastAsia="zh-CN"/>
        </w:rPr>
        <w:t>5</w:t>
      </w:r>
      <w:r>
        <w:rPr>
          <w:rFonts w:ascii="宋体" w:hAnsi="宋体" w:eastAsia="宋体" w:cs="宋体"/>
          <w:sz w:val="21"/>
          <w:szCs w:val="21"/>
        </w:rPr>
        <w:t xml:space="preserve"> </w:t>
      </w:r>
      <w:r>
        <w:rPr>
          <w:rFonts w:ascii="宋体" w:hAnsi="宋体" w:eastAsia="宋体" w:cs="宋体"/>
          <w:spacing w:val="-1"/>
          <w:sz w:val="21"/>
          <w:szCs w:val="21"/>
        </w:rPr>
        <w:t>要求不一致的，应申报变更确认。</w:t>
      </w:r>
    </w:p>
    <w:p w14:paraId="73FC421B">
      <w:pPr>
        <w:pStyle w:val="149"/>
        <w:widowControl/>
        <w:numPr>
          <w:ilvl w:val="3"/>
          <w:numId w:val="0"/>
        </w:numPr>
        <w:spacing w:before="156" w:after="156"/>
        <w:ind w:leftChars="0"/>
        <w:rPr>
          <w:rFonts w:hint="eastAsia"/>
          <w:lang w:val="en-US" w:eastAsia="zh-CN"/>
        </w:rPr>
      </w:pPr>
    </w:p>
    <w:p w14:paraId="5EFF1D3E">
      <w:pPr>
        <w:pStyle w:val="146"/>
        <w:rPr>
          <w:rFonts w:hint="eastAsia"/>
          <w:lang w:val="en-US" w:eastAsia="zh-CN"/>
        </w:rPr>
      </w:pPr>
    </w:p>
    <w:p w14:paraId="4E8F7C33">
      <w:pPr>
        <w:pStyle w:val="146"/>
        <w:rPr>
          <w:rFonts w:hint="default"/>
        </w:rPr>
      </w:pPr>
    </w:p>
    <w:p w14:paraId="7FBFCD6E">
      <w:pPr>
        <w:pStyle w:val="146"/>
        <w:rPr>
          <w:rFonts w:hint="default"/>
        </w:rPr>
      </w:pPr>
    </w:p>
    <w:p w14:paraId="71C7D425">
      <w:pPr>
        <w:pStyle w:val="146"/>
        <w:rPr>
          <w:rFonts w:hint="default"/>
        </w:rPr>
      </w:pPr>
    </w:p>
    <w:p w14:paraId="5A677F3E">
      <w:pPr>
        <w:pStyle w:val="146"/>
        <w:rPr>
          <w:rFonts w:hint="default"/>
        </w:rPr>
      </w:pPr>
    </w:p>
    <w:p w14:paraId="6EEB0504">
      <w:pPr>
        <w:pStyle w:val="146"/>
        <w:rPr>
          <w:rFonts w:hint="default"/>
        </w:rPr>
      </w:pPr>
    </w:p>
    <w:p w14:paraId="49E8266F">
      <w:pPr>
        <w:pStyle w:val="146"/>
        <w:rPr>
          <w:rFonts w:hint="default"/>
        </w:rPr>
      </w:pPr>
    </w:p>
    <w:p w14:paraId="2E0E1232">
      <w:pPr>
        <w:pStyle w:val="146"/>
        <w:rPr>
          <w:rFonts w:hint="default"/>
        </w:rPr>
      </w:pPr>
    </w:p>
    <w:p w14:paraId="63F0DD75">
      <w:pPr>
        <w:pStyle w:val="146"/>
        <w:rPr>
          <w:rFonts w:hint="default"/>
        </w:rPr>
      </w:pPr>
    </w:p>
    <w:p w14:paraId="3717AFD3">
      <w:pPr>
        <w:pStyle w:val="146"/>
        <w:rPr>
          <w:rFonts w:hint="default"/>
        </w:rPr>
      </w:pPr>
    </w:p>
    <w:p w14:paraId="5FBCDAC6">
      <w:pPr>
        <w:pStyle w:val="146"/>
        <w:rPr>
          <w:rFonts w:hint="default"/>
        </w:rPr>
      </w:pPr>
    </w:p>
    <w:p w14:paraId="64FDC96B">
      <w:pPr>
        <w:spacing w:before="209" w:line="247" w:lineRule="auto"/>
        <w:ind w:left="3916" w:right="4031" w:firstLine="261"/>
        <w:outlineLvl w:val="0"/>
        <w:rPr>
          <w:rFonts w:ascii="黑体" w:hAnsi="黑体" w:eastAsia="黑体" w:cs="黑体"/>
          <w:spacing w:val="-10"/>
          <w:sz w:val="21"/>
          <w:szCs w:val="21"/>
        </w:rPr>
      </w:pPr>
    </w:p>
    <w:p w14:paraId="1C1AB696">
      <w:pPr>
        <w:spacing w:before="209" w:line="247" w:lineRule="auto"/>
        <w:ind w:left="3916" w:right="4031" w:firstLine="261"/>
        <w:outlineLvl w:val="0"/>
        <w:rPr>
          <w:rFonts w:ascii="黑体" w:hAnsi="黑体" w:eastAsia="黑体" w:cs="黑体"/>
          <w:spacing w:val="-10"/>
          <w:sz w:val="21"/>
          <w:szCs w:val="21"/>
        </w:rPr>
      </w:pPr>
    </w:p>
    <w:p w14:paraId="54C7219C">
      <w:pPr>
        <w:spacing w:before="209" w:line="247" w:lineRule="auto"/>
        <w:ind w:left="3916" w:right="4031" w:firstLine="261"/>
        <w:outlineLvl w:val="0"/>
        <w:rPr>
          <w:rFonts w:ascii="黑体" w:hAnsi="黑体" w:eastAsia="黑体" w:cs="黑体"/>
          <w:spacing w:val="-10"/>
          <w:sz w:val="21"/>
          <w:szCs w:val="21"/>
        </w:rPr>
      </w:pPr>
    </w:p>
    <w:p w14:paraId="0E959063">
      <w:pPr>
        <w:spacing w:before="209" w:line="247" w:lineRule="auto"/>
        <w:ind w:left="3916" w:right="4031" w:firstLine="261"/>
        <w:outlineLvl w:val="0"/>
        <w:rPr>
          <w:rFonts w:ascii="黑体" w:hAnsi="黑体" w:eastAsia="黑体" w:cs="黑体"/>
          <w:sz w:val="21"/>
          <w:szCs w:val="21"/>
        </w:rPr>
      </w:pPr>
      <w:r>
        <w:rPr>
          <w:rFonts w:ascii="黑体" w:hAnsi="黑体" w:eastAsia="黑体" w:cs="黑体"/>
          <w:spacing w:val="-10"/>
          <w:sz w:val="21"/>
          <w:szCs w:val="21"/>
        </w:rPr>
        <w:t>附</w:t>
      </w:r>
      <w:r>
        <w:rPr>
          <w:rFonts w:ascii="黑体" w:hAnsi="黑体" w:eastAsia="黑体" w:cs="黑体"/>
          <w:spacing w:val="5"/>
          <w:sz w:val="21"/>
          <w:szCs w:val="21"/>
        </w:rPr>
        <w:t xml:space="preserve">  </w:t>
      </w:r>
      <w:r>
        <w:rPr>
          <w:rFonts w:ascii="黑体" w:hAnsi="黑体" w:eastAsia="黑体" w:cs="黑体"/>
          <w:spacing w:val="-10"/>
          <w:sz w:val="21"/>
          <w:szCs w:val="21"/>
        </w:rPr>
        <w:t>录</w:t>
      </w:r>
      <w:r>
        <w:rPr>
          <w:rFonts w:ascii="黑体" w:hAnsi="黑体" w:eastAsia="黑体" w:cs="黑体"/>
          <w:spacing w:val="1"/>
          <w:sz w:val="21"/>
          <w:szCs w:val="21"/>
        </w:rPr>
        <w:t xml:space="preserve">  </w:t>
      </w:r>
      <w:r>
        <w:rPr>
          <w:rFonts w:ascii="黑体" w:hAnsi="黑体" w:eastAsia="黑体" w:cs="黑体"/>
          <w:spacing w:val="-10"/>
          <w:sz w:val="21"/>
          <w:szCs w:val="21"/>
        </w:rPr>
        <w:t>A</w:t>
      </w:r>
      <w:r>
        <w:rPr>
          <w:rFonts w:ascii="黑体" w:hAnsi="黑体" w:eastAsia="黑体" w:cs="黑体"/>
          <w:sz w:val="21"/>
          <w:szCs w:val="21"/>
        </w:rPr>
        <w:t xml:space="preserve">   </w:t>
      </w:r>
      <w:bookmarkStart w:id="66" w:name="bookmark35"/>
      <w:bookmarkEnd w:id="66"/>
      <w:r>
        <w:rPr>
          <w:rFonts w:ascii="黑体" w:hAnsi="黑体" w:eastAsia="黑体" w:cs="黑体"/>
          <w:spacing w:val="-6"/>
          <w:sz w:val="21"/>
          <w:szCs w:val="21"/>
        </w:rPr>
        <w:t>（规范性附录）</w:t>
      </w:r>
    </w:p>
    <w:p w14:paraId="125CFFCF">
      <w:pPr>
        <w:spacing w:before="62" w:line="221" w:lineRule="auto"/>
        <w:ind w:left="3643"/>
        <w:rPr>
          <w:rFonts w:ascii="黑体" w:hAnsi="黑体" w:eastAsia="黑体" w:cs="黑体"/>
          <w:sz w:val="21"/>
          <w:szCs w:val="21"/>
        </w:rPr>
      </w:pPr>
      <w:r>
        <w:rPr>
          <w:rFonts w:ascii="黑体" w:hAnsi="黑体" w:eastAsia="黑体" w:cs="黑体"/>
          <w:spacing w:val="-1"/>
          <w:sz w:val="21"/>
          <w:szCs w:val="21"/>
        </w:rPr>
        <w:t>表  A.1  产品规格表</w:t>
      </w:r>
    </w:p>
    <w:p w14:paraId="4B0982D3">
      <w:pPr>
        <w:spacing w:line="92" w:lineRule="auto"/>
        <w:rPr>
          <w:rFonts w:ascii="Arial"/>
          <w:sz w:val="2"/>
        </w:rPr>
      </w:pPr>
    </w:p>
    <w:tbl>
      <w:tblPr>
        <w:tblStyle w:val="169"/>
        <w:tblW w:w="9371"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8"/>
        <w:gridCol w:w="2875"/>
        <w:gridCol w:w="1166"/>
        <w:gridCol w:w="4462"/>
      </w:tblGrid>
      <w:tr w14:paraId="6409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atLeast"/>
        </w:trPr>
        <w:tc>
          <w:tcPr>
            <w:tcW w:w="868" w:type="dxa"/>
            <w:vAlign w:val="center"/>
          </w:tcPr>
          <w:p w14:paraId="38891227">
            <w:pPr>
              <w:pStyle w:val="168"/>
              <w:spacing w:before="58" w:line="221" w:lineRule="auto"/>
              <w:ind w:left="14" w:leftChars="0" w:hanging="14" w:hangingChars="9"/>
              <w:jc w:val="center"/>
            </w:pPr>
            <w:r>
              <w:rPr>
                <w:spacing w:val="-2"/>
              </w:rPr>
              <w:t>序号</w:t>
            </w:r>
          </w:p>
        </w:tc>
        <w:tc>
          <w:tcPr>
            <w:tcW w:w="2875" w:type="dxa"/>
            <w:vAlign w:val="center"/>
          </w:tcPr>
          <w:p w14:paraId="5F3FF0A6">
            <w:pPr>
              <w:pStyle w:val="168"/>
              <w:spacing w:before="59" w:line="220" w:lineRule="auto"/>
              <w:ind w:left="14" w:leftChars="0" w:hanging="14" w:hangingChars="9"/>
              <w:jc w:val="center"/>
            </w:pPr>
            <w:r>
              <w:rPr>
                <w:spacing w:val="-3"/>
              </w:rPr>
              <w:t>项目</w:t>
            </w:r>
          </w:p>
        </w:tc>
        <w:tc>
          <w:tcPr>
            <w:tcW w:w="1166" w:type="dxa"/>
            <w:vAlign w:val="center"/>
          </w:tcPr>
          <w:p w14:paraId="46F9E805">
            <w:pPr>
              <w:pStyle w:val="168"/>
              <w:spacing w:before="59" w:line="220" w:lineRule="auto"/>
              <w:ind w:left="14" w:leftChars="0" w:hanging="14" w:hangingChars="9"/>
              <w:jc w:val="center"/>
            </w:pPr>
            <w:r>
              <w:rPr>
                <w:spacing w:val="-3"/>
              </w:rPr>
              <w:t>单位</w:t>
            </w:r>
          </w:p>
        </w:tc>
        <w:tc>
          <w:tcPr>
            <w:tcW w:w="4462" w:type="dxa"/>
            <w:vAlign w:val="center"/>
          </w:tcPr>
          <w:p w14:paraId="56848132">
            <w:pPr>
              <w:pStyle w:val="168"/>
              <w:spacing w:before="139" w:line="220" w:lineRule="auto"/>
              <w:ind w:left="14" w:leftChars="0" w:hanging="14" w:hangingChars="9"/>
              <w:jc w:val="center"/>
            </w:pPr>
            <w:r>
              <w:rPr>
                <w:spacing w:val="-3"/>
              </w:rPr>
              <w:t>设计值</w:t>
            </w:r>
          </w:p>
        </w:tc>
      </w:tr>
      <w:tr w14:paraId="5CC5A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trPr>
        <w:tc>
          <w:tcPr>
            <w:tcW w:w="868" w:type="dxa"/>
            <w:vAlign w:val="top"/>
          </w:tcPr>
          <w:p w14:paraId="2D157D11">
            <w:pPr>
              <w:pStyle w:val="168"/>
              <w:spacing w:before="165" w:line="182" w:lineRule="auto"/>
              <w:ind w:left="444"/>
            </w:pPr>
            <w:r>
              <w:t>1</w:t>
            </w:r>
          </w:p>
        </w:tc>
        <w:tc>
          <w:tcPr>
            <w:tcW w:w="2875" w:type="dxa"/>
            <w:vAlign w:val="top"/>
          </w:tcPr>
          <w:p w14:paraId="2D7E37B9">
            <w:pPr>
              <w:pStyle w:val="168"/>
              <w:spacing w:before="135" w:line="221" w:lineRule="auto"/>
              <w:ind w:left="92"/>
            </w:pPr>
            <w:r>
              <w:rPr>
                <w:spacing w:val="-3"/>
              </w:rPr>
              <w:t>型号名称</w:t>
            </w:r>
          </w:p>
        </w:tc>
        <w:tc>
          <w:tcPr>
            <w:tcW w:w="1166" w:type="dxa"/>
            <w:vAlign w:val="top"/>
          </w:tcPr>
          <w:p w14:paraId="456DBA0E">
            <w:pPr>
              <w:pStyle w:val="168"/>
              <w:spacing w:before="135" w:line="225" w:lineRule="auto"/>
              <w:ind w:left="540"/>
            </w:pPr>
            <w:r>
              <w:t>/</w:t>
            </w:r>
          </w:p>
        </w:tc>
        <w:tc>
          <w:tcPr>
            <w:tcW w:w="4462" w:type="dxa"/>
            <w:vAlign w:val="top"/>
          </w:tcPr>
          <w:p w14:paraId="37B0F5EA">
            <w:pPr>
              <w:rPr>
                <w:rFonts w:ascii="Arial"/>
                <w:sz w:val="21"/>
              </w:rPr>
            </w:pPr>
          </w:p>
        </w:tc>
      </w:tr>
      <w:tr w14:paraId="5A0C1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8" w:hRule="atLeast"/>
        </w:trPr>
        <w:tc>
          <w:tcPr>
            <w:tcW w:w="868" w:type="dxa"/>
            <w:vAlign w:val="top"/>
          </w:tcPr>
          <w:p w14:paraId="0E49589B">
            <w:pPr>
              <w:pStyle w:val="168"/>
              <w:spacing w:before="166" w:line="181" w:lineRule="auto"/>
              <w:ind w:left="433"/>
            </w:pPr>
            <w:r>
              <w:t>2</w:t>
            </w:r>
          </w:p>
        </w:tc>
        <w:tc>
          <w:tcPr>
            <w:tcW w:w="2875" w:type="dxa"/>
            <w:vAlign w:val="top"/>
          </w:tcPr>
          <w:p w14:paraId="079000B0">
            <w:pPr>
              <w:pStyle w:val="168"/>
              <w:spacing w:before="136" w:line="221" w:lineRule="auto"/>
              <w:ind w:left="87"/>
            </w:pPr>
            <w:r>
              <w:rPr>
                <w:spacing w:val="-2"/>
              </w:rPr>
              <w:t>连接型式</w:t>
            </w:r>
          </w:p>
        </w:tc>
        <w:tc>
          <w:tcPr>
            <w:tcW w:w="1166" w:type="dxa"/>
            <w:vAlign w:val="top"/>
          </w:tcPr>
          <w:p w14:paraId="17EA5BFC">
            <w:pPr>
              <w:pStyle w:val="168"/>
              <w:spacing w:before="135" w:line="225" w:lineRule="auto"/>
              <w:ind w:left="540"/>
            </w:pPr>
            <w:r>
              <w:t>/</w:t>
            </w:r>
          </w:p>
        </w:tc>
        <w:tc>
          <w:tcPr>
            <w:tcW w:w="4462" w:type="dxa"/>
            <w:vAlign w:val="top"/>
          </w:tcPr>
          <w:p w14:paraId="32BA5660">
            <w:pPr>
              <w:adjustRightInd w:val="0"/>
              <w:spacing w:line="400" w:lineRule="exact"/>
              <w:jc w:val="center"/>
              <w:rPr>
                <w:rFonts w:ascii="Arial"/>
                <w:sz w:val="21"/>
              </w:rPr>
            </w:pPr>
            <w:r>
              <w:rPr>
                <w:rFonts w:hint="eastAsia" w:ascii="宋体" w:hAnsi="Times New Roman" w:eastAsia="宋体" w:cs="Wingdings 2"/>
                <w:kern w:val="0"/>
                <w:sz w:val="18"/>
                <w:szCs w:val="20"/>
                <w:lang w:val="en-US" w:eastAsia="zh-CN"/>
              </w:rPr>
              <w:t>核对（</w:t>
            </w:r>
            <w:r>
              <w:rPr>
                <w:rFonts w:ascii="宋体" w:hAnsi="Times New Roman" w:eastAsia="Wingdings 2" w:cs="Wingdings 2"/>
                <w:kern w:val="0"/>
                <w:sz w:val="18"/>
                <w:szCs w:val="20"/>
              </w:rPr>
              <w:sym w:font="Wingdings 2" w:char="00A3"/>
            </w:r>
            <w:r>
              <w:rPr>
                <w:rFonts w:hint="eastAsia" w:ascii="宋体" w:hAnsi="Times New Roman" w:eastAsia="宋体" w:cs="宋体"/>
                <w:kern w:val="0"/>
                <w:sz w:val="18"/>
                <w:szCs w:val="20"/>
                <w:lang w:val="en-US" w:eastAsia="zh-CN"/>
              </w:rPr>
              <w:t>悬挂</w:t>
            </w:r>
            <w:r>
              <w:rPr>
                <w:rFonts w:hint="eastAsia" w:ascii="宋体" w:hAnsi="Times New Roman" w:eastAsia="宋体" w:cs="宋体"/>
                <w:kern w:val="0"/>
                <w:sz w:val="18"/>
                <w:szCs w:val="20"/>
              </w:rPr>
              <w:t xml:space="preserve">式  </w:t>
            </w:r>
            <w:r>
              <w:rPr>
                <w:rFonts w:ascii="宋体" w:hAnsi="Times New Roman" w:eastAsia="Wingdings 2" w:cs="Wingdings 2"/>
                <w:kern w:val="0"/>
                <w:sz w:val="18"/>
                <w:szCs w:val="20"/>
              </w:rPr>
              <w:sym w:font="Wingdings 2" w:char="00A3"/>
            </w:r>
            <w:r>
              <w:rPr>
                <w:rFonts w:hint="eastAsia" w:ascii="宋体" w:hAnsi="Times New Roman" w:eastAsia="宋体" w:cs="Wingdings 2"/>
                <w:kern w:val="0"/>
                <w:sz w:val="18"/>
                <w:szCs w:val="20"/>
                <w:lang w:val="en-US" w:eastAsia="zh-CN"/>
              </w:rPr>
              <w:t>半</w:t>
            </w:r>
            <w:r>
              <w:rPr>
                <w:rFonts w:hint="eastAsia" w:ascii="宋体" w:hAnsi="Times New Roman" w:eastAsia="宋体" w:cs="宋体"/>
                <w:kern w:val="0"/>
                <w:sz w:val="18"/>
                <w:szCs w:val="20"/>
                <w:lang w:val="en-US" w:eastAsia="zh-CN"/>
              </w:rPr>
              <w:t>悬挂</w:t>
            </w:r>
            <w:r>
              <w:rPr>
                <w:rFonts w:hint="eastAsia" w:ascii="宋体" w:hAnsi="Times New Roman" w:eastAsia="宋体" w:cs="宋体"/>
                <w:kern w:val="0"/>
                <w:sz w:val="18"/>
                <w:szCs w:val="20"/>
              </w:rPr>
              <w:t xml:space="preserve">式  </w:t>
            </w:r>
            <w:r>
              <w:rPr>
                <w:rFonts w:ascii="宋体" w:hAnsi="Times New Roman" w:eastAsia="Wingdings 2" w:cs="Wingdings 2"/>
                <w:kern w:val="0"/>
                <w:sz w:val="18"/>
                <w:szCs w:val="20"/>
              </w:rPr>
              <w:sym w:font="Wingdings 2" w:char="00A3"/>
            </w:r>
            <w:r>
              <w:rPr>
                <w:rFonts w:hint="eastAsia" w:ascii="宋体" w:hAnsi="Times New Roman" w:eastAsia="宋体" w:cs="宋体"/>
                <w:kern w:val="0"/>
                <w:sz w:val="18"/>
                <w:szCs w:val="20"/>
                <w:lang w:val="en-US" w:eastAsia="zh-CN"/>
              </w:rPr>
              <w:t>牵引</w:t>
            </w:r>
            <w:r>
              <w:rPr>
                <w:rFonts w:hint="eastAsia" w:ascii="宋体" w:hAnsi="Times New Roman" w:eastAsia="宋体" w:cs="宋体"/>
                <w:kern w:val="0"/>
                <w:sz w:val="18"/>
                <w:szCs w:val="20"/>
              </w:rPr>
              <w:t>式</w:t>
            </w:r>
            <w:r>
              <w:rPr>
                <w:rFonts w:hint="eastAsia" w:ascii="宋体" w:hAnsi="Times New Roman" w:eastAsia="宋体" w:cs="Wingdings 2"/>
                <w:kern w:val="0"/>
                <w:sz w:val="18"/>
                <w:szCs w:val="20"/>
                <w:lang w:val="en-US" w:eastAsia="zh-CN"/>
              </w:rPr>
              <w:t>）</w:t>
            </w:r>
          </w:p>
        </w:tc>
      </w:tr>
      <w:tr w14:paraId="5156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8" w:hRule="atLeast"/>
        </w:trPr>
        <w:tc>
          <w:tcPr>
            <w:tcW w:w="868" w:type="dxa"/>
            <w:vAlign w:val="top"/>
          </w:tcPr>
          <w:p w14:paraId="33F37442">
            <w:pPr>
              <w:pStyle w:val="168"/>
              <w:spacing w:before="167" w:line="181" w:lineRule="auto"/>
              <w:ind w:left="435"/>
            </w:pPr>
            <w:r>
              <w:t>3</w:t>
            </w:r>
          </w:p>
        </w:tc>
        <w:tc>
          <w:tcPr>
            <w:tcW w:w="2875" w:type="dxa"/>
            <w:vAlign w:val="top"/>
          </w:tcPr>
          <w:p w14:paraId="7770964A">
            <w:pPr>
              <w:pStyle w:val="168"/>
              <w:spacing w:before="136" w:line="219" w:lineRule="auto"/>
              <w:ind w:left="87"/>
            </w:pPr>
            <w:r>
              <w:rPr>
                <w:spacing w:val="-2"/>
              </w:rPr>
              <w:t>整机配置形式</w:t>
            </w:r>
          </w:p>
        </w:tc>
        <w:tc>
          <w:tcPr>
            <w:tcW w:w="1166" w:type="dxa"/>
            <w:vAlign w:val="top"/>
          </w:tcPr>
          <w:p w14:paraId="0674C544">
            <w:pPr>
              <w:pStyle w:val="168"/>
              <w:spacing w:before="136" w:line="225" w:lineRule="auto"/>
              <w:ind w:left="540"/>
            </w:pPr>
            <w:r>
              <w:t>/</w:t>
            </w:r>
          </w:p>
        </w:tc>
        <w:tc>
          <w:tcPr>
            <w:tcW w:w="4462" w:type="dxa"/>
            <w:vAlign w:val="center"/>
          </w:tcPr>
          <w:p w14:paraId="77D63B3E">
            <w:pPr>
              <w:pStyle w:val="160"/>
              <w:ind w:firstLine="0" w:firstLineChars="0"/>
              <w:rPr>
                <w:rFonts w:ascii="Arial"/>
                <w:sz w:val="21"/>
              </w:rPr>
            </w:pPr>
            <w:r>
              <w:rPr>
                <w:rFonts w:hint="eastAsia" w:ascii="宋体" w:hAnsi="Times New Roman" w:eastAsia="宋体" w:cs="Wingdings 2"/>
                <w:kern w:val="0"/>
                <w:sz w:val="18"/>
                <w:szCs w:val="20"/>
                <w:lang w:val="en-US" w:eastAsia="zh-CN"/>
              </w:rPr>
              <w:t>核对（</w:t>
            </w:r>
            <w:r>
              <w:rPr>
                <w:rFonts w:hint="default" w:eastAsia="Wingdings 2" w:cs="Wingdings 2"/>
              </w:rPr>
              <w:sym w:font="Wingdings 2" w:char="00A3"/>
            </w:r>
            <w:r>
              <w:rPr>
                <w:rFonts w:hint="eastAsia"/>
                <w:lang w:val="en-US" w:eastAsia="zh-CN"/>
              </w:rPr>
              <w:t xml:space="preserve">对置式  </w:t>
            </w:r>
            <w:r>
              <w:rPr>
                <w:rFonts w:hint="default" w:eastAsia="Wingdings 2" w:cs="Wingdings 2"/>
              </w:rPr>
              <w:sym w:font="Wingdings 2" w:char="00A3"/>
            </w:r>
            <w:r>
              <w:rPr>
                <w:rFonts w:hint="eastAsia"/>
                <w:lang w:val="en-US" w:eastAsia="zh-CN"/>
              </w:rPr>
              <w:t xml:space="preserve">偏置式    </w:t>
            </w:r>
            <w:r>
              <w:rPr>
                <w:rFonts w:hint="default" w:eastAsia="Wingdings 2" w:cs="Wingdings 2"/>
              </w:rPr>
              <w:sym w:font="Wingdings 2" w:char="00A3"/>
            </w:r>
            <w:r>
              <w:rPr>
                <w:rFonts w:hint="eastAsia"/>
                <w:lang w:val="en-US" w:eastAsia="zh-CN"/>
              </w:rPr>
              <w:t>折叠式</w:t>
            </w:r>
            <w:r>
              <w:rPr>
                <w:rFonts w:hint="eastAsia" w:ascii="宋体" w:hAnsi="Times New Roman" w:eastAsia="宋体" w:cs="Wingdings 2"/>
                <w:kern w:val="0"/>
                <w:sz w:val="18"/>
                <w:szCs w:val="20"/>
                <w:lang w:val="en-US" w:eastAsia="zh-CN"/>
              </w:rPr>
              <w:t>）</w:t>
            </w:r>
          </w:p>
        </w:tc>
      </w:tr>
      <w:tr w14:paraId="33D3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trPr>
        <w:tc>
          <w:tcPr>
            <w:tcW w:w="868" w:type="dxa"/>
            <w:vAlign w:val="top"/>
          </w:tcPr>
          <w:p w14:paraId="04397694">
            <w:pPr>
              <w:pStyle w:val="168"/>
              <w:spacing w:before="167" w:line="181" w:lineRule="auto"/>
              <w:ind w:left="430"/>
            </w:pPr>
            <w:r>
              <w:t>4</w:t>
            </w:r>
          </w:p>
        </w:tc>
        <w:tc>
          <w:tcPr>
            <w:tcW w:w="2875" w:type="dxa"/>
            <w:vAlign w:val="top"/>
          </w:tcPr>
          <w:p w14:paraId="4AB7A770">
            <w:pPr>
              <w:pStyle w:val="168"/>
              <w:spacing w:before="137" w:line="220" w:lineRule="auto"/>
              <w:ind w:left="86" w:leftChars="0"/>
              <w:rPr>
                <w:rFonts w:ascii="宋体" w:hAnsi="宋体" w:eastAsia="宋体" w:cs="宋体"/>
                <w:kern w:val="2"/>
                <w:sz w:val="17"/>
                <w:szCs w:val="17"/>
                <w:lang w:val="en-US" w:eastAsia="en-US" w:bidi="ar-SA"/>
              </w:rPr>
            </w:pPr>
            <w:r>
              <w:rPr>
                <w:spacing w:val="-2"/>
              </w:rPr>
              <w:t>耙片数</w:t>
            </w:r>
          </w:p>
        </w:tc>
        <w:tc>
          <w:tcPr>
            <w:tcW w:w="1166" w:type="dxa"/>
            <w:vAlign w:val="top"/>
          </w:tcPr>
          <w:p w14:paraId="1F135D26">
            <w:pPr>
              <w:pStyle w:val="168"/>
              <w:spacing w:before="137" w:line="220" w:lineRule="auto"/>
              <w:ind w:left="495" w:leftChars="0"/>
              <w:rPr>
                <w:rFonts w:ascii="宋体" w:hAnsi="宋体" w:eastAsia="宋体" w:cs="宋体"/>
                <w:kern w:val="2"/>
                <w:sz w:val="17"/>
                <w:szCs w:val="17"/>
                <w:lang w:val="en-US" w:eastAsia="en-US" w:bidi="ar-SA"/>
              </w:rPr>
            </w:pPr>
            <w:r>
              <w:t>个</w:t>
            </w:r>
          </w:p>
        </w:tc>
        <w:tc>
          <w:tcPr>
            <w:tcW w:w="4462" w:type="dxa"/>
            <w:vAlign w:val="top"/>
          </w:tcPr>
          <w:p w14:paraId="7AA3F86B">
            <w:pPr>
              <w:rPr>
                <w:rFonts w:ascii="Arial"/>
                <w:sz w:val="21"/>
              </w:rPr>
            </w:pPr>
          </w:p>
        </w:tc>
      </w:tr>
      <w:tr w14:paraId="43A57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atLeast"/>
        </w:trPr>
        <w:tc>
          <w:tcPr>
            <w:tcW w:w="868" w:type="dxa"/>
            <w:vAlign w:val="top"/>
          </w:tcPr>
          <w:p w14:paraId="39BB77B1">
            <w:pPr>
              <w:pStyle w:val="168"/>
              <w:spacing w:before="169" w:line="180" w:lineRule="auto"/>
              <w:ind w:left="435"/>
            </w:pPr>
            <w:r>
              <w:t>5</w:t>
            </w:r>
          </w:p>
        </w:tc>
        <w:tc>
          <w:tcPr>
            <w:tcW w:w="2875" w:type="dxa"/>
            <w:vAlign w:val="top"/>
          </w:tcPr>
          <w:p w14:paraId="383762A7">
            <w:pPr>
              <w:pStyle w:val="168"/>
              <w:spacing w:before="136" w:line="220" w:lineRule="auto"/>
              <w:ind w:left="86" w:leftChars="0"/>
              <w:rPr>
                <w:rFonts w:ascii="宋体" w:hAnsi="宋体" w:eastAsia="宋体" w:cs="宋体"/>
                <w:kern w:val="2"/>
                <w:sz w:val="17"/>
                <w:szCs w:val="17"/>
                <w:lang w:val="en-US" w:eastAsia="en-US" w:bidi="ar-SA"/>
              </w:rPr>
            </w:pPr>
            <w:r>
              <w:rPr>
                <w:spacing w:val="-2"/>
              </w:rPr>
              <w:t>耙片直径</w:t>
            </w:r>
          </w:p>
        </w:tc>
        <w:tc>
          <w:tcPr>
            <w:tcW w:w="1166" w:type="dxa"/>
            <w:vAlign w:val="top"/>
          </w:tcPr>
          <w:p w14:paraId="37CCC405">
            <w:pPr>
              <w:pStyle w:val="168"/>
              <w:spacing w:before="137" w:line="241" w:lineRule="auto"/>
              <w:ind w:left="491" w:leftChars="0"/>
              <w:rPr>
                <w:rFonts w:ascii="宋体" w:hAnsi="宋体" w:eastAsia="宋体" w:cs="宋体"/>
                <w:kern w:val="2"/>
                <w:sz w:val="17"/>
                <w:szCs w:val="17"/>
                <w:lang w:val="en-US" w:eastAsia="en-US" w:bidi="ar-SA"/>
              </w:rPr>
            </w:pPr>
            <w:r>
              <w:rPr>
                <w:spacing w:val="-1"/>
              </w:rPr>
              <w:t>mm</w:t>
            </w:r>
          </w:p>
        </w:tc>
        <w:tc>
          <w:tcPr>
            <w:tcW w:w="4462" w:type="dxa"/>
            <w:vAlign w:val="top"/>
          </w:tcPr>
          <w:p w14:paraId="43416F3F">
            <w:pPr>
              <w:rPr>
                <w:rFonts w:ascii="Arial"/>
                <w:sz w:val="21"/>
              </w:rPr>
            </w:pPr>
          </w:p>
        </w:tc>
      </w:tr>
      <w:tr w14:paraId="499E7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8" w:hRule="atLeast"/>
        </w:trPr>
        <w:tc>
          <w:tcPr>
            <w:tcW w:w="868" w:type="dxa"/>
            <w:vAlign w:val="top"/>
          </w:tcPr>
          <w:p w14:paraId="5593A2CC">
            <w:pPr>
              <w:pStyle w:val="168"/>
              <w:spacing w:before="167" w:line="181" w:lineRule="auto"/>
              <w:ind w:left="433"/>
            </w:pPr>
            <w:r>
              <w:t>6</w:t>
            </w:r>
          </w:p>
        </w:tc>
        <w:tc>
          <w:tcPr>
            <w:tcW w:w="2875" w:type="dxa"/>
            <w:vAlign w:val="top"/>
          </w:tcPr>
          <w:p w14:paraId="5FA6F1DA">
            <w:pPr>
              <w:pStyle w:val="168"/>
              <w:spacing w:before="137" w:line="220" w:lineRule="auto"/>
              <w:ind w:left="86" w:leftChars="0"/>
              <w:rPr>
                <w:rFonts w:ascii="宋体" w:hAnsi="宋体" w:eastAsia="宋体" w:cs="宋体"/>
                <w:kern w:val="2"/>
                <w:sz w:val="17"/>
                <w:szCs w:val="17"/>
                <w:lang w:val="en-US" w:eastAsia="en-US" w:bidi="ar-SA"/>
              </w:rPr>
            </w:pPr>
            <w:r>
              <w:rPr>
                <w:spacing w:val="-2"/>
              </w:rPr>
              <w:t>耙片间距</w:t>
            </w:r>
          </w:p>
        </w:tc>
        <w:tc>
          <w:tcPr>
            <w:tcW w:w="1166" w:type="dxa"/>
            <w:vAlign w:val="top"/>
          </w:tcPr>
          <w:p w14:paraId="2157B561">
            <w:pPr>
              <w:pStyle w:val="168"/>
              <w:spacing w:before="137" w:line="241" w:lineRule="auto"/>
              <w:ind w:left="491" w:leftChars="0"/>
              <w:rPr>
                <w:rFonts w:ascii="宋体" w:hAnsi="宋体" w:eastAsia="宋体" w:cs="宋体"/>
                <w:kern w:val="2"/>
                <w:sz w:val="17"/>
                <w:szCs w:val="17"/>
                <w:lang w:val="en-US" w:eastAsia="en-US" w:bidi="ar-SA"/>
              </w:rPr>
            </w:pPr>
            <w:r>
              <w:rPr>
                <w:spacing w:val="-1"/>
              </w:rPr>
              <w:t>mm</w:t>
            </w:r>
          </w:p>
        </w:tc>
        <w:tc>
          <w:tcPr>
            <w:tcW w:w="4462" w:type="dxa"/>
            <w:vAlign w:val="top"/>
          </w:tcPr>
          <w:p w14:paraId="3CEB08CB">
            <w:pPr>
              <w:rPr>
                <w:rFonts w:ascii="Arial"/>
                <w:sz w:val="21"/>
              </w:rPr>
            </w:pPr>
          </w:p>
        </w:tc>
      </w:tr>
      <w:tr w14:paraId="3C7A0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trPr>
        <w:tc>
          <w:tcPr>
            <w:tcW w:w="868" w:type="dxa"/>
            <w:vAlign w:val="top"/>
          </w:tcPr>
          <w:p w14:paraId="611E43F9">
            <w:pPr>
              <w:pStyle w:val="168"/>
              <w:spacing w:before="168" w:line="180" w:lineRule="auto"/>
              <w:ind w:left="435"/>
            </w:pPr>
            <w:r>
              <w:t>7</w:t>
            </w:r>
          </w:p>
        </w:tc>
        <w:tc>
          <w:tcPr>
            <w:tcW w:w="2875" w:type="dxa"/>
            <w:vAlign w:val="top"/>
          </w:tcPr>
          <w:p w14:paraId="143CD258">
            <w:pPr>
              <w:pStyle w:val="168"/>
              <w:spacing w:before="138" w:line="218" w:lineRule="auto"/>
              <w:ind w:left="93" w:leftChars="0"/>
              <w:rPr>
                <w:rFonts w:ascii="宋体" w:hAnsi="宋体" w:eastAsia="宋体" w:cs="宋体"/>
                <w:kern w:val="2"/>
                <w:sz w:val="17"/>
                <w:szCs w:val="17"/>
                <w:lang w:val="en-US" w:eastAsia="en-US" w:bidi="ar-SA"/>
              </w:rPr>
            </w:pPr>
            <w:r>
              <w:rPr>
                <w:spacing w:val="-4"/>
              </w:rPr>
              <w:t>幅宽</w:t>
            </w:r>
          </w:p>
        </w:tc>
        <w:tc>
          <w:tcPr>
            <w:tcW w:w="1166" w:type="dxa"/>
            <w:vAlign w:val="top"/>
          </w:tcPr>
          <w:p w14:paraId="20DC189C">
            <w:pPr>
              <w:pStyle w:val="168"/>
              <w:spacing w:before="138" w:line="241" w:lineRule="auto"/>
              <w:ind w:left="491" w:leftChars="0"/>
              <w:rPr>
                <w:rFonts w:ascii="宋体" w:hAnsi="宋体" w:eastAsia="宋体" w:cs="宋体"/>
                <w:kern w:val="2"/>
                <w:sz w:val="17"/>
                <w:szCs w:val="17"/>
                <w:lang w:val="en-US" w:eastAsia="en-US" w:bidi="ar-SA"/>
              </w:rPr>
            </w:pPr>
            <w:r>
              <w:rPr>
                <w:spacing w:val="-1"/>
              </w:rPr>
              <w:t>mm</w:t>
            </w:r>
          </w:p>
        </w:tc>
        <w:tc>
          <w:tcPr>
            <w:tcW w:w="4462" w:type="dxa"/>
            <w:vAlign w:val="top"/>
          </w:tcPr>
          <w:p w14:paraId="71EA7AA9">
            <w:pPr>
              <w:rPr>
                <w:rFonts w:ascii="Arial"/>
                <w:sz w:val="21"/>
              </w:rPr>
            </w:pPr>
          </w:p>
        </w:tc>
      </w:tr>
      <w:tr w14:paraId="6B681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8" w:hRule="atLeast"/>
        </w:trPr>
        <w:tc>
          <w:tcPr>
            <w:tcW w:w="868" w:type="dxa"/>
            <w:vAlign w:val="top"/>
          </w:tcPr>
          <w:p w14:paraId="7BCE3A89">
            <w:pPr>
              <w:pStyle w:val="168"/>
              <w:spacing w:before="168" w:line="181" w:lineRule="auto"/>
              <w:ind w:left="432"/>
            </w:pPr>
            <w:r>
              <w:t>8</w:t>
            </w:r>
          </w:p>
        </w:tc>
        <w:tc>
          <w:tcPr>
            <w:tcW w:w="2875" w:type="dxa"/>
            <w:vAlign w:val="top"/>
          </w:tcPr>
          <w:p w14:paraId="08DAB1F4">
            <w:pPr>
              <w:pStyle w:val="168"/>
              <w:spacing w:before="138" w:line="218" w:lineRule="auto"/>
              <w:ind w:left="93" w:leftChars="0"/>
              <w:rPr>
                <w:rFonts w:hint="default" w:ascii="宋体" w:hAnsi="宋体" w:eastAsia="宋体" w:cs="宋体"/>
                <w:spacing w:val="-4"/>
                <w:kern w:val="2"/>
                <w:sz w:val="17"/>
                <w:szCs w:val="17"/>
                <w:lang w:val="en-US" w:eastAsia="zh-CN" w:bidi="ar-SA"/>
              </w:rPr>
            </w:pPr>
            <w:r>
              <w:rPr>
                <w:rFonts w:hint="eastAsia"/>
                <w:spacing w:val="-4"/>
                <w:lang w:val="en-US" w:eastAsia="zh-CN"/>
              </w:rPr>
              <w:t>耙片最大偏角</w:t>
            </w:r>
          </w:p>
        </w:tc>
        <w:tc>
          <w:tcPr>
            <w:tcW w:w="1166" w:type="dxa"/>
            <w:vAlign w:val="top"/>
          </w:tcPr>
          <w:p w14:paraId="415BC973">
            <w:pPr>
              <w:pStyle w:val="168"/>
              <w:tabs>
                <w:tab w:val="center" w:pos="578"/>
              </w:tabs>
              <w:spacing w:before="138" w:line="241" w:lineRule="auto"/>
              <w:ind w:left="491" w:leftChars="0"/>
              <w:rPr>
                <w:rFonts w:ascii="宋体" w:hAnsi="宋体" w:eastAsia="宋体" w:cs="宋体"/>
                <w:spacing w:val="-1"/>
                <w:kern w:val="2"/>
                <w:sz w:val="17"/>
                <w:szCs w:val="17"/>
                <w:lang w:val="en-US" w:eastAsia="en-US" w:bidi="ar-SA"/>
              </w:rPr>
            </w:pPr>
            <w:r>
              <w:rPr>
                <w:rFonts w:hint="eastAsia"/>
                <w:spacing w:val="-1"/>
                <w:lang w:eastAsia="zh-CN"/>
              </w:rPr>
              <w:tab/>
            </w:r>
            <w:r>
              <w:rPr>
                <w:spacing w:val="-66"/>
              </w:rPr>
              <w:t xml:space="preserve"> </w:t>
            </w:r>
            <w:r>
              <w:rPr>
                <w:spacing w:val="-1"/>
              </w:rPr>
              <w:t>°</w:t>
            </w:r>
          </w:p>
        </w:tc>
        <w:tc>
          <w:tcPr>
            <w:tcW w:w="4462" w:type="dxa"/>
            <w:vAlign w:val="top"/>
          </w:tcPr>
          <w:p w14:paraId="1A24D761">
            <w:pPr>
              <w:rPr>
                <w:rFonts w:ascii="Arial"/>
                <w:sz w:val="21"/>
              </w:rPr>
            </w:pPr>
          </w:p>
        </w:tc>
      </w:tr>
      <w:tr w14:paraId="1C77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8" w:hRule="atLeast"/>
        </w:trPr>
        <w:tc>
          <w:tcPr>
            <w:tcW w:w="868" w:type="dxa"/>
            <w:vAlign w:val="top"/>
          </w:tcPr>
          <w:p w14:paraId="7E23E089">
            <w:pPr>
              <w:pStyle w:val="168"/>
              <w:spacing w:before="168" w:line="181" w:lineRule="auto"/>
              <w:ind w:left="432"/>
              <w:rPr>
                <w:rFonts w:hint="eastAsia" w:eastAsia="宋体"/>
                <w:lang w:val="en-US" w:eastAsia="zh-CN"/>
              </w:rPr>
            </w:pPr>
            <w:r>
              <w:rPr>
                <w:rFonts w:hint="eastAsia"/>
                <w:lang w:val="en-US" w:eastAsia="zh-CN"/>
              </w:rPr>
              <w:t>9</w:t>
            </w:r>
          </w:p>
        </w:tc>
        <w:tc>
          <w:tcPr>
            <w:tcW w:w="2875" w:type="dxa"/>
            <w:vAlign w:val="center"/>
          </w:tcPr>
          <w:p w14:paraId="2AFE37C7">
            <w:pPr>
              <w:pStyle w:val="168"/>
              <w:spacing w:before="58" w:line="219" w:lineRule="auto"/>
              <w:ind w:left="11" w:leftChars="0"/>
              <w:jc w:val="both"/>
              <w:rPr>
                <w:rFonts w:hint="default" w:ascii="宋体" w:hAnsi="宋体" w:eastAsia="宋体" w:cs="宋体"/>
                <w:kern w:val="2"/>
                <w:sz w:val="17"/>
                <w:szCs w:val="17"/>
                <w:lang w:val="en-US" w:eastAsia="zh-CN" w:bidi="ar-SA"/>
              </w:rPr>
            </w:pPr>
            <w:r>
              <w:rPr>
                <w:spacing w:val="-2"/>
              </w:rPr>
              <w:t>外形尺寸（长×宽×高）</w:t>
            </w:r>
          </w:p>
        </w:tc>
        <w:tc>
          <w:tcPr>
            <w:tcW w:w="1166" w:type="dxa"/>
            <w:vAlign w:val="center"/>
          </w:tcPr>
          <w:p w14:paraId="781F8559">
            <w:pPr>
              <w:pStyle w:val="168"/>
              <w:spacing w:before="70" w:line="241" w:lineRule="auto"/>
              <w:ind w:left="491" w:leftChars="0"/>
              <w:jc w:val="both"/>
              <w:rPr>
                <w:rFonts w:hint="default" w:ascii="宋体" w:hAnsi="宋体" w:eastAsia="宋体" w:cs="宋体"/>
                <w:kern w:val="2"/>
                <w:sz w:val="17"/>
                <w:szCs w:val="17"/>
                <w:lang w:val="en-US" w:eastAsia="zh-CN" w:bidi="ar-SA"/>
              </w:rPr>
            </w:pPr>
            <w:r>
              <w:rPr>
                <w:rFonts w:hint="eastAsia"/>
                <w:spacing w:val="-1"/>
                <w:lang w:val="en-US" w:eastAsia="zh-CN"/>
              </w:rPr>
              <w:t>mm</w:t>
            </w:r>
          </w:p>
        </w:tc>
        <w:tc>
          <w:tcPr>
            <w:tcW w:w="4462" w:type="dxa"/>
            <w:vAlign w:val="top"/>
          </w:tcPr>
          <w:p w14:paraId="00320DE1">
            <w:pPr>
              <w:rPr>
                <w:rFonts w:ascii="Arial"/>
                <w:sz w:val="21"/>
              </w:rPr>
            </w:pPr>
          </w:p>
        </w:tc>
      </w:tr>
      <w:tr w14:paraId="206B5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868" w:type="dxa"/>
            <w:vAlign w:val="center"/>
          </w:tcPr>
          <w:p w14:paraId="3F70FE9A">
            <w:pPr>
              <w:pStyle w:val="168"/>
              <w:spacing w:before="59" w:line="182" w:lineRule="auto"/>
              <w:ind w:left="401"/>
              <w:jc w:val="both"/>
            </w:pPr>
            <w:r>
              <w:rPr>
                <w:spacing w:val="-5"/>
              </w:rPr>
              <w:t>10</w:t>
            </w:r>
          </w:p>
        </w:tc>
        <w:tc>
          <w:tcPr>
            <w:tcW w:w="2875" w:type="dxa"/>
            <w:vAlign w:val="center"/>
          </w:tcPr>
          <w:p w14:paraId="12EC08BA">
            <w:pPr>
              <w:pStyle w:val="168"/>
              <w:spacing w:before="65" w:line="220" w:lineRule="auto"/>
              <w:ind w:left="87" w:leftChars="0"/>
              <w:jc w:val="left"/>
              <w:rPr>
                <w:rFonts w:ascii="宋体" w:hAnsi="宋体" w:eastAsia="宋体" w:cs="宋体"/>
                <w:kern w:val="2"/>
                <w:sz w:val="17"/>
                <w:szCs w:val="17"/>
                <w:lang w:val="en-US" w:eastAsia="en-US" w:bidi="ar-SA"/>
              </w:rPr>
            </w:pPr>
            <w:r>
              <w:rPr>
                <w:rFonts w:hint="eastAsia" w:ascii="宋体" w:hAnsi="宋体" w:eastAsia="宋体" w:cs="宋体"/>
                <w:kern w:val="2"/>
                <w:sz w:val="17"/>
                <w:szCs w:val="17"/>
                <w:lang w:val="en-US" w:eastAsia="en-US" w:bidi="ar-SA"/>
              </w:rPr>
              <w:t>支撑油缸数量</w:t>
            </w:r>
          </w:p>
        </w:tc>
        <w:tc>
          <w:tcPr>
            <w:tcW w:w="1166" w:type="dxa"/>
            <w:vAlign w:val="center"/>
          </w:tcPr>
          <w:p w14:paraId="7011A2E8">
            <w:pPr>
              <w:pStyle w:val="168"/>
              <w:spacing w:before="59" w:line="182" w:lineRule="auto"/>
              <w:ind w:left="401" w:leftChars="0"/>
              <w:jc w:val="both"/>
              <w:rPr>
                <w:rFonts w:hint="default" w:ascii="宋体" w:hAnsi="宋体" w:eastAsia="宋体" w:cs="宋体"/>
                <w:spacing w:val="-5"/>
                <w:kern w:val="2"/>
                <w:sz w:val="17"/>
                <w:szCs w:val="17"/>
                <w:lang w:val="en-US" w:eastAsia="zh-CN" w:bidi="ar-SA"/>
              </w:rPr>
            </w:pPr>
            <w:r>
              <w:rPr>
                <w:spacing w:val="-5"/>
              </w:rPr>
              <w:t>个</w:t>
            </w:r>
          </w:p>
        </w:tc>
        <w:tc>
          <w:tcPr>
            <w:tcW w:w="4462" w:type="dxa"/>
            <w:vAlign w:val="center"/>
          </w:tcPr>
          <w:p w14:paraId="2AB82DF6">
            <w:pPr>
              <w:jc w:val="both"/>
              <w:rPr>
                <w:rFonts w:ascii="Arial"/>
                <w:sz w:val="21"/>
              </w:rPr>
            </w:pPr>
          </w:p>
        </w:tc>
      </w:tr>
      <w:tr w14:paraId="550E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8" w:hRule="atLeast"/>
        </w:trPr>
        <w:tc>
          <w:tcPr>
            <w:tcW w:w="868" w:type="dxa"/>
            <w:vAlign w:val="center"/>
          </w:tcPr>
          <w:p w14:paraId="0515BE80">
            <w:pPr>
              <w:pStyle w:val="168"/>
              <w:spacing w:before="59" w:line="182" w:lineRule="auto"/>
              <w:ind w:left="401"/>
              <w:jc w:val="both"/>
              <w:rPr>
                <w:spacing w:val="-5"/>
              </w:rPr>
            </w:pPr>
            <w:r>
              <w:rPr>
                <w:spacing w:val="-5"/>
              </w:rPr>
              <w:t>11</w:t>
            </w:r>
          </w:p>
        </w:tc>
        <w:tc>
          <w:tcPr>
            <w:tcW w:w="2875" w:type="dxa"/>
            <w:vAlign w:val="center"/>
          </w:tcPr>
          <w:p w14:paraId="6D39351F">
            <w:pPr>
              <w:pStyle w:val="168"/>
              <w:spacing w:before="65" w:line="220" w:lineRule="auto"/>
              <w:ind w:left="87" w:leftChars="0"/>
              <w:jc w:val="left"/>
              <w:rPr>
                <w:rFonts w:ascii="宋体" w:hAnsi="宋体" w:eastAsia="宋体" w:cs="宋体"/>
                <w:kern w:val="2"/>
                <w:sz w:val="17"/>
                <w:szCs w:val="17"/>
                <w:lang w:val="en-US" w:eastAsia="en-US" w:bidi="ar-SA"/>
              </w:rPr>
            </w:pPr>
            <w:r>
              <w:rPr>
                <w:rFonts w:hint="eastAsia" w:ascii="宋体" w:hAnsi="宋体" w:eastAsia="宋体" w:cs="宋体"/>
                <w:kern w:val="2"/>
                <w:sz w:val="17"/>
                <w:szCs w:val="17"/>
                <w:lang w:val="en-US" w:eastAsia="en-US" w:bidi="ar-SA"/>
              </w:rPr>
              <w:t>折叠油缸数量</w:t>
            </w:r>
          </w:p>
        </w:tc>
        <w:tc>
          <w:tcPr>
            <w:tcW w:w="1166" w:type="dxa"/>
            <w:vAlign w:val="center"/>
          </w:tcPr>
          <w:p w14:paraId="1622DD6E">
            <w:pPr>
              <w:pStyle w:val="168"/>
              <w:spacing w:before="59" w:line="182" w:lineRule="auto"/>
              <w:ind w:left="401" w:leftChars="0"/>
              <w:jc w:val="both"/>
              <w:rPr>
                <w:rFonts w:ascii="宋体" w:hAnsi="宋体" w:eastAsia="宋体" w:cs="宋体"/>
                <w:spacing w:val="-5"/>
                <w:kern w:val="2"/>
                <w:sz w:val="17"/>
                <w:szCs w:val="17"/>
                <w:lang w:val="en-US" w:eastAsia="en-US" w:bidi="ar-SA"/>
              </w:rPr>
            </w:pPr>
            <w:r>
              <w:rPr>
                <w:spacing w:val="-5"/>
              </w:rPr>
              <w:t>个</w:t>
            </w:r>
          </w:p>
        </w:tc>
        <w:tc>
          <w:tcPr>
            <w:tcW w:w="4462" w:type="dxa"/>
            <w:vAlign w:val="center"/>
          </w:tcPr>
          <w:p w14:paraId="4C5AEB95">
            <w:pPr>
              <w:jc w:val="both"/>
              <w:rPr>
                <w:rFonts w:ascii="Arial"/>
                <w:sz w:val="21"/>
              </w:rPr>
            </w:pPr>
          </w:p>
        </w:tc>
      </w:tr>
      <w:tr w14:paraId="5CBD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8" w:hRule="atLeast"/>
        </w:trPr>
        <w:tc>
          <w:tcPr>
            <w:tcW w:w="868" w:type="dxa"/>
            <w:vAlign w:val="center"/>
          </w:tcPr>
          <w:p w14:paraId="79F9FE91">
            <w:pPr>
              <w:pStyle w:val="168"/>
              <w:spacing w:before="59" w:line="182" w:lineRule="auto"/>
              <w:ind w:left="401"/>
              <w:jc w:val="both"/>
              <w:rPr>
                <w:rFonts w:hint="default" w:eastAsia="宋体"/>
                <w:spacing w:val="-5"/>
                <w:lang w:val="en-US" w:eastAsia="zh-CN"/>
              </w:rPr>
            </w:pPr>
            <w:r>
              <w:rPr>
                <w:rFonts w:hint="eastAsia"/>
                <w:spacing w:val="-5"/>
                <w:lang w:val="en-US" w:eastAsia="zh-CN"/>
              </w:rPr>
              <w:t>12</w:t>
            </w:r>
          </w:p>
        </w:tc>
        <w:tc>
          <w:tcPr>
            <w:tcW w:w="2875" w:type="dxa"/>
            <w:vAlign w:val="center"/>
          </w:tcPr>
          <w:p w14:paraId="0B07BD91">
            <w:pPr>
              <w:pStyle w:val="168"/>
              <w:spacing w:before="59" w:line="182" w:lineRule="auto"/>
              <w:ind w:firstLine="160" w:firstLineChars="100"/>
              <w:jc w:val="both"/>
              <w:rPr>
                <w:rFonts w:ascii="宋体" w:hAnsi="宋体" w:eastAsia="宋体" w:cs="宋体"/>
                <w:spacing w:val="-5"/>
                <w:kern w:val="2"/>
                <w:sz w:val="17"/>
                <w:szCs w:val="17"/>
                <w:lang w:val="en-US" w:eastAsia="en-US" w:bidi="ar-SA"/>
              </w:rPr>
            </w:pPr>
            <w:r>
              <w:rPr>
                <w:spacing w:val="-5"/>
              </w:rPr>
              <w:t>轮胎数量</w:t>
            </w:r>
          </w:p>
        </w:tc>
        <w:tc>
          <w:tcPr>
            <w:tcW w:w="1166" w:type="dxa"/>
            <w:vAlign w:val="center"/>
          </w:tcPr>
          <w:p w14:paraId="7A667D59">
            <w:pPr>
              <w:pStyle w:val="168"/>
              <w:spacing w:before="59" w:line="182" w:lineRule="auto"/>
              <w:ind w:left="401" w:leftChars="0"/>
              <w:jc w:val="both"/>
              <w:rPr>
                <w:rFonts w:ascii="宋体" w:hAnsi="宋体" w:eastAsia="宋体" w:cs="宋体"/>
                <w:spacing w:val="-5"/>
                <w:kern w:val="2"/>
                <w:sz w:val="17"/>
                <w:szCs w:val="17"/>
                <w:lang w:val="en-US" w:eastAsia="en-US" w:bidi="ar-SA"/>
              </w:rPr>
            </w:pPr>
            <w:r>
              <w:rPr>
                <w:spacing w:val="-5"/>
              </w:rPr>
              <w:t>个</w:t>
            </w:r>
          </w:p>
        </w:tc>
        <w:tc>
          <w:tcPr>
            <w:tcW w:w="4462" w:type="dxa"/>
            <w:vAlign w:val="center"/>
          </w:tcPr>
          <w:p w14:paraId="291DE934">
            <w:pPr>
              <w:jc w:val="both"/>
              <w:rPr>
                <w:rFonts w:ascii="Arial"/>
                <w:sz w:val="21"/>
              </w:rPr>
            </w:pPr>
          </w:p>
        </w:tc>
      </w:tr>
      <w:tr w14:paraId="2C290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6" w:hRule="atLeast"/>
        </w:trPr>
        <w:tc>
          <w:tcPr>
            <w:tcW w:w="9371" w:type="dxa"/>
            <w:gridSpan w:val="4"/>
            <w:vAlign w:val="top"/>
          </w:tcPr>
          <w:p w14:paraId="2570F680">
            <w:pPr>
              <w:pStyle w:val="154"/>
              <w:widowControl/>
              <w:numPr>
                <w:ilvl w:val="0"/>
                <w:numId w:val="0"/>
              </w:numPr>
              <w:ind w:left="363" w:leftChars="0"/>
              <w:rPr>
                <w:rFonts w:hint="default"/>
              </w:rPr>
            </w:pPr>
            <w:r>
              <w:rPr>
                <w:rFonts w:hint="eastAsia" w:ascii="黑体" w:hAnsi="黑体" w:eastAsia="黑体" w:cs="黑体"/>
                <w:kern w:val="0"/>
                <w:sz w:val="18"/>
                <w:szCs w:val="20"/>
                <w:lang w:val="en-US" w:eastAsia="zh-CN" w:bidi="ar-SA"/>
              </w:rPr>
              <w:t>注1：</w:t>
            </w:r>
            <w:r>
              <w:rPr>
                <w:rFonts w:hint="eastAsia" w:ascii="宋体" w:hAnsi="Times New Roman" w:eastAsia="宋体" w:cs="Times New Roman"/>
                <w:kern w:val="0"/>
                <w:sz w:val="18"/>
                <w:szCs w:val="20"/>
                <w:lang w:val="en-US" w:eastAsia="zh-CN" w:bidi="ar-SA"/>
              </w:rPr>
              <w:t>整机外形尺寸</w:t>
            </w:r>
            <w:r>
              <w:rPr>
                <w:rFonts w:hint="eastAsia" w:cs="Times New Roman"/>
                <w:kern w:val="0"/>
                <w:sz w:val="18"/>
                <w:szCs w:val="20"/>
                <w:lang w:val="en-US" w:eastAsia="zh-CN" w:bidi="ar-SA"/>
              </w:rPr>
              <w:t>测量</w:t>
            </w:r>
            <w:r>
              <w:rPr>
                <w:rFonts w:hint="eastAsia" w:ascii="宋体" w:hAnsi="Times New Roman" w:eastAsia="宋体" w:cs="Times New Roman"/>
                <w:kern w:val="0"/>
                <w:sz w:val="18"/>
                <w:szCs w:val="20"/>
                <w:lang w:val="en-US" w:eastAsia="zh-CN" w:bidi="ar-SA"/>
              </w:rPr>
              <w:t>样机停放在硬化检测场地上，处于</w:t>
            </w:r>
            <w:r>
              <w:rPr>
                <w:rFonts w:hint="eastAsia" w:cs="Times New Roman"/>
                <w:kern w:val="0"/>
                <w:sz w:val="18"/>
                <w:szCs w:val="20"/>
                <w:lang w:val="en-US" w:eastAsia="zh-CN" w:bidi="ar-SA"/>
              </w:rPr>
              <w:t>工作</w:t>
            </w:r>
            <w:r>
              <w:rPr>
                <w:rFonts w:hint="eastAsia" w:ascii="宋体" w:hAnsi="Times New Roman" w:eastAsia="宋体" w:cs="Times New Roman"/>
                <w:kern w:val="0"/>
                <w:sz w:val="18"/>
                <w:szCs w:val="20"/>
                <w:lang w:val="en-US" w:eastAsia="zh-CN" w:bidi="ar-SA"/>
              </w:rPr>
              <w:t>状态，</w:t>
            </w:r>
            <w:r>
              <w:rPr>
                <w:rFonts w:hint="default"/>
              </w:rPr>
              <w:t>耙片</w:t>
            </w:r>
            <w:r>
              <w:rPr>
                <w:rFonts w:hint="eastAsia" w:ascii="宋体" w:hAnsi="Times New Roman" w:eastAsia="宋体" w:cs="Times New Roman"/>
                <w:kern w:val="0"/>
                <w:sz w:val="18"/>
                <w:szCs w:val="20"/>
                <w:lang w:val="en-US" w:eastAsia="zh-CN" w:bidi="ar-SA"/>
              </w:rPr>
              <w:t>偏角</w:t>
            </w:r>
            <w:r>
              <w:rPr>
                <w:rFonts w:hint="eastAsia" w:cs="Times New Roman"/>
                <w:kern w:val="0"/>
                <w:sz w:val="18"/>
                <w:szCs w:val="20"/>
                <w:lang w:val="en-US" w:eastAsia="zh-CN" w:bidi="ar-SA"/>
              </w:rPr>
              <w:t>调至</w:t>
            </w:r>
            <w:r>
              <w:rPr>
                <w:rFonts w:hint="eastAsia" w:ascii="宋体" w:hAnsi="Times New Roman" w:eastAsia="宋体" w:cs="Times New Roman"/>
                <w:kern w:val="0"/>
                <w:sz w:val="18"/>
                <w:szCs w:val="20"/>
                <w:lang w:val="en-US" w:eastAsia="zh-CN" w:bidi="ar-SA"/>
              </w:rPr>
              <w:t>最大。</w:t>
            </w:r>
          </w:p>
          <w:p w14:paraId="1FF6DA26">
            <w:pPr>
              <w:pStyle w:val="168"/>
              <w:spacing w:before="98" w:line="219" w:lineRule="auto"/>
              <w:ind w:left="376"/>
            </w:pPr>
            <w:r>
              <w:rPr>
                <w:rFonts w:hint="eastAsia" w:ascii="黑体" w:hAnsi="黑体" w:eastAsia="黑体" w:cs="黑体"/>
                <w:kern w:val="0"/>
                <w:sz w:val="18"/>
                <w:szCs w:val="20"/>
                <w:lang w:val="en-US" w:eastAsia="zh-CN" w:bidi="ar-SA"/>
              </w:rPr>
              <w:t>注2：</w:t>
            </w:r>
            <w:r>
              <w:t>检查项目按机型的实际情况进行，无相关检查项目的填</w:t>
            </w:r>
            <w:r>
              <w:rPr>
                <w:rFonts w:hint="default"/>
              </w:rPr>
              <w:t>“</w:t>
            </w:r>
            <w:r>
              <w:t>/</w:t>
            </w:r>
            <w:r>
              <w:rPr>
                <w:rFonts w:hint="default"/>
              </w:rPr>
              <w:t>”</w:t>
            </w:r>
            <w:r>
              <w:t>。</w:t>
            </w:r>
          </w:p>
        </w:tc>
      </w:tr>
    </w:tbl>
    <w:p w14:paraId="23154889">
      <w:pPr>
        <w:pStyle w:val="14"/>
        <w:spacing w:line="293" w:lineRule="auto"/>
      </w:pPr>
    </w:p>
    <w:p w14:paraId="28EE824E">
      <w:pPr>
        <w:spacing w:before="68" w:line="220" w:lineRule="auto"/>
        <w:ind w:left="21"/>
        <w:rPr>
          <w:rFonts w:ascii="宋体" w:hAnsi="宋体" w:eastAsia="宋体" w:cs="宋体"/>
          <w:sz w:val="21"/>
          <w:szCs w:val="21"/>
        </w:rPr>
      </w:pPr>
      <w:r>
        <w:rPr>
          <w:rFonts w:ascii="宋体" w:hAnsi="宋体" w:eastAsia="宋体" w:cs="宋体"/>
          <w:sz w:val="21"/>
          <w:szCs w:val="21"/>
        </w:rPr>
        <w:t>企业负责人</w:t>
      </w:r>
      <w:r>
        <w:rPr>
          <w:rFonts w:ascii="宋体" w:hAnsi="宋体" w:eastAsia="宋体" w:cs="宋体"/>
          <w:spacing w:val="-4"/>
          <w:sz w:val="21"/>
          <w:szCs w:val="21"/>
        </w:rPr>
        <w:t>：</w:t>
      </w:r>
      <w:r>
        <w:rPr>
          <w:rFonts w:ascii="宋体" w:hAnsi="宋体" w:eastAsia="宋体" w:cs="宋体"/>
          <w:spacing w:val="4"/>
          <w:sz w:val="21"/>
          <w:szCs w:val="21"/>
        </w:rPr>
        <w:t xml:space="preserve">                       </w:t>
      </w:r>
      <w:r>
        <w:rPr>
          <w:rFonts w:ascii="宋体" w:hAnsi="宋体" w:eastAsia="宋体" w:cs="宋体"/>
          <w:spacing w:val="3"/>
          <w:sz w:val="21"/>
          <w:szCs w:val="21"/>
        </w:rPr>
        <w:t xml:space="preserve">    </w:t>
      </w:r>
      <w:r>
        <w:rPr>
          <w:rFonts w:ascii="宋体" w:hAnsi="宋体" w:eastAsia="宋体" w:cs="宋体"/>
          <w:spacing w:val="-4"/>
          <w:sz w:val="21"/>
          <w:szCs w:val="21"/>
        </w:rPr>
        <w:t>（</w:t>
      </w:r>
      <w:r>
        <w:rPr>
          <w:rFonts w:ascii="宋体" w:hAnsi="宋体" w:eastAsia="宋体" w:cs="宋体"/>
          <w:sz w:val="21"/>
          <w:szCs w:val="21"/>
        </w:rPr>
        <w:t xml:space="preserve">公章）            </w:t>
      </w:r>
      <w:r>
        <w:rPr>
          <w:rFonts w:ascii="宋体" w:hAnsi="宋体" w:eastAsia="宋体" w:cs="宋体"/>
          <w:spacing w:val="-1"/>
          <w:sz w:val="21"/>
          <w:szCs w:val="21"/>
        </w:rPr>
        <w:t xml:space="preserve">            年</w:t>
      </w:r>
      <w:r>
        <w:rPr>
          <w:rFonts w:ascii="宋体" w:hAnsi="宋体" w:eastAsia="宋体" w:cs="宋体"/>
          <w:spacing w:val="7"/>
          <w:sz w:val="21"/>
          <w:szCs w:val="21"/>
        </w:rPr>
        <w:t xml:space="preserve">  </w:t>
      </w:r>
      <w:r>
        <w:rPr>
          <w:rFonts w:ascii="宋体" w:hAnsi="宋体" w:eastAsia="宋体" w:cs="宋体"/>
          <w:spacing w:val="-1"/>
          <w:sz w:val="21"/>
          <w:szCs w:val="21"/>
        </w:rPr>
        <w:t>月</w:t>
      </w:r>
      <w:r>
        <w:rPr>
          <w:rFonts w:ascii="宋体" w:hAnsi="宋体" w:eastAsia="宋体" w:cs="宋体"/>
          <w:spacing w:val="21"/>
          <w:sz w:val="21"/>
          <w:szCs w:val="21"/>
        </w:rPr>
        <w:t xml:space="preserve">  </w:t>
      </w:r>
      <w:r>
        <w:rPr>
          <w:rFonts w:ascii="宋体" w:hAnsi="宋体" w:eastAsia="宋体" w:cs="宋体"/>
          <w:spacing w:val="-1"/>
          <w:sz w:val="21"/>
          <w:szCs w:val="21"/>
        </w:rPr>
        <w:t>日</w:t>
      </w:r>
    </w:p>
    <w:p w14:paraId="12766825">
      <w:pPr>
        <w:spacing w:line="220" w:lineRule="auto"/>
        <w:rPr>
          <w:rFonts w:ascii="宋体" w:hAnsi="宋体" w:eastAsia="宋体" w:cs="宋体"/>
          <w:sz w:val="21"/>
          <w:szCs w:val="21"/>
        </w:rPr>
        <w:sectPr>
          <w:headerReference r:id="rId21" w:type="default"/>
          <w:footerReference r:id="rId22" w:type="default"/>
          <w:pgSz w:w="11907" w:h="16839"/>
          <w:pgMar w:top="1260" w:right="1120" w:bottom="1291" w:left="1409" w:header="1030" w:footer="1114" w:gutter="0"/>
          <w:cols w:space="720" w:num="1"/>
        </w:sectPr>
      </w:pPr>
    </w:p>
    <w:p w14:paraId="474A9D72">
      <w:pPr>
        <w:spacing w:before="209" w:line="247" w:lineRule="auto"/>
        <w:ind w:left="4019" w:leftChars="0" w:right="3895" w:rightChars="0" w:hanging="19" w:firstLineChars="0"/>
        <w:outlineLvl w:val="0"/>
        <w:rPr>
          <w:rFonts w:ascii="黑体" w:hAnsi="黑体" w:eastAsia="黑体" w:cs="黑体"/>
          <w:sz w:val="21"/>
          <w:szCs w:val="21"/>
        </w:rPr>
      </w:pPr>
      <w:bookmarkStart w:id="67" w:name="bookmark38"/>
      <w:bookmarkEnd w:id="67"/>
      <w:bookmarkStart w:id="68" w:name="bookmark37"/>
      <w:bookmarkEnd w:id="68"/>
      <w:r>
        <w:rPr>
          <w:rFonts w:ascii="黑体" w:hAnsi="黑体" w:eastAsia="黑体" w:cs="黑体"/>
          <w:spacing w:val="-12"/>
          <w:sz w:val="21"/>
          <w:szCs w:val="21"/>
        </w:rPr>
        <w:t>附</w:t>
      </w:r>
      <w:r>
        <w:rPr>
          <w:rFonts w:ascii="黑体" w:hAnsi="黑体" w:eastAsia="黑体" w:cs="黑体"/>
          <w:spacing w:val="5"/>
          <w:sz w:val="21"/>
          <w:szCs w:val="21"/>
        </w:rPr>
        <w:t xml:space="preserve">  </w:t>
      </w:r>
      <w:r>
        <w:rPr>
          <w:rFonts w:ascii="黑体" w:hAnsi="黑体" w:eastAsia="黑体" w:cs="黑体"/>
          <w:spacing w:val="-12"/>
          <w:sz w:val="21"/>
          <w:szCs w:val="21"/>
        </w:rPr>
        <w:t>录</w:t>
      </w:r>
      <w:r>
        <w:rPr>
          <w:rFonts w:ascii="黑体" w:hAnsi="黑体" w:eastAsia="黑体" w:cs="黑体"/>
          <w:spacing w:val="4"/>
          <w:sz w:val="21"/>
          <w:szCs w:val="21"/>
        </w:rPr>
        <w:t xml:space="preserve"> </w:t>
      </w:r>
      <w:r>
        <w:rPr>
          <w:rFonts w:ascii="黑体" w:hAnsi="黑体" w:eastAsia="黑体" w:cs="黑体"/>
          <w:spacing w:val="-12"/>
          <w:sz w:val="21"/>
          <w:szCs w:val="21"/>
        </w:rPr>
        <w:t>B</w:t>
      </w:r>
      <w:r>
        <w:rPr>
          <w:rFonts w:ascii="黑体" w:hAnsi="黑体" w:eastAsia="黑体" w:cs="黑体"/>
          <w:sz w:val="21"/>
          <w:szCs w:val="21"/>
        </w:rPr>
        <w:t xml:space="preserve"> </w:t>
      </w:r>
    </w:p>
    <w:p w14:paraId="7F19017F">
      <w:pPr>
        <w:spacing w:before="209" w:line="247" w:lineRule="auto"/>
        <w:ind w:left="3580" w:leftChars="0" w:right="3895" w:rightChars="0" w:hanging="19" w:firstLineChars="0"/>
        <w:outlineLvl w:val="0"/>
        <w:rPr>
          <w:rFonts w:ascii="黑体" w:hAnsi="黑体" w:eastAsia="黑体" w:cs="黑体"/>
          <w:sz w:val="21"/>
          <w:szCs w:val="21"/>
        </w:rPr>
      </w:pPr>
      <w:r>
        <w:rPr>
          <w:rFonts w:ascii="黑体" w:hAnsi="黑体" w:eastAsia="黑体" w:cs="黑体"/>
          <w:sz w:val="21"/>
          <w:szCs w:val="21"/>
        </w:rPr>
        <w:t xml:space="preserve"> </w:t>
      </w:r>
      <w:bookmarkStart w:id="69" w:name="bookmark37"/>
      <w:bookmarkEnd w:id="69"/>
      <w:r>
        <w:rPr>
          <w:rFonts w:ascii="黑体" w:hAnsi="黑体" w:eastAsia="黑体" w:cs="黑体"/>
          <w:spacing w:val="-6"/>
          <w:sz w:val="21"/>
          <w:szCs w:val="21"/>
        </w:rPr>
        <w:t>（规范性附录）</w:t>
      </w:r>
    </w:p>
    <w:p w14:paraId="1DA96D2F">
      <w:pPr>
        <w:spacing w:before="61" w:line="220" w:lineRule="auto"/>
        <w:ind w:left="3614"/>
        <w:rPr>
          <w:rFonts w:ascii="黑体" w:hAnsi="黑体" w:eastAsia="黑体" w:cs="黑体"/>
          <w:sz w:val="21"/>
          <w:szCs w:val="21"/>
        </w:rPr>
      </w:pPr>
      <w:r>
        <w:rPr>
          <w:rFonts w:ascii="黑体" w:hAnsi="黑体" w:eastAsia="黑体" w:cs="黑体"/>
          <w:spacing w:val="-2"/>
          <w:sz w:val="21"/>
          <w:szCs w:val="21"/>
        </w:rPr>
        <w:t>表</w:t>
      </w:r>
      <w:r>
        <w:rPr>
          <w:rFonts w:ascii="黑体" w:hAnsi="黑体" w:eastAsia="黑体" w:cs="黑体"/>
          <w:spacing w:val="-36"/>
          <w:sz w:val="21"/>
          <w:szCs w:val="21"/>
        </w:rPr>
        <w:t xml:space="preserve"> </w:t>
      </w:r>
      <w:r>
        <w:rPr>
          <w:rFonts w:ascii="黑体" w:hAnsi="黑体" w:eastAsia="黑体" w:cs="黑体"/>
          <w:spacing w:val="-2"/>
          <w:sz w:val="21"/>
          <w:szCs w:val="21"/>
        </w:rPr>
        <w:t>B.1  用户调查记录表</w:t>
      </w:r>
    </w:p>
    <w:p w14:paraId="7AA2D3FD">
      <w:pPr>
        <w:spacing w:before="61" w:line="221" w:lineRule="auto"/>
        <w:ind w:left="122"/>
        <w:rPr>
          <w:rFonts w:ascii="宋体" w:hAnsi="宋体" w:eastAsia="宋体" w:cs="宋体"/>
          <w:sz w:val="21"/>
          <w:szCs w:val="21"/>
        </w:rPr>
      </w:pPr>
      <w:r>
        <w:rPr>
          <w:rFonts w:ascii="宋体" w:hAnsi="宋体" w:eastAsia="宋体" w:cs="宋体"/>
          <w:spacing w:val="-2"/>
          <w:sz w:val="21"/>
          <w:szCs w:val="21"/>
        </w:rPr>
        <w:t>调查单位：                     调查人：</w:t>
      </w:r>
      <w:r>
        <w:rPr>
          <w:rFonts w:ascii="宋体" w:hAnsi="宋体" w:eastAsia="宋体" w:cs="宋体"/>
          <w:sz w:val="21"/>
          <w:szCs w:val="21"/>
        </w:rPr>
        <w:t xml:space="preserve">                   </w:t>
      </w:r>
      <w:r>
        <w:rPr>
          <w:rFonts w:ascii="宋体" w:hAnsi="宋体" w:eastAsia="宋体" w:cs="宋体"/>
          <w:spacing w:val="-2"/>
          <w:sz w:val="21"/>
          <w:szCs w:val="21"/>
        </w:rPr>
        <w:t>调查日期：     年</w:t>
      </w:r>
      <w:r>
        <w:rPr>
          <w:rFonts w:ascii="宋体" w:hAnsi="宋体" w:eastAsia="宋体" w:cs="宋体"/>
          <w:spacing w:val="6"/>
          <w:sz w:val="21"/>
          <w:szCs w:val="21"/>
        </w:rPr>
        <w:t xml:space="preserve">    </w:t>
      </w:r>
      <w:r>
        <w:rPr>
          <w:rFonts w:ascii="宋体" w:hAnsi="宋体" w:eastAsia="宋体" w:cs="宋体"/>
          <w:spacing w:val="-2"/>
          <w:sz w:val="21"/>
          <w:szCs w:val="21"/>
        </w:rPr>
        <w:t>月     日</w:t>
      </w:r>
    </w:p>
    <w:tbl>
      <w:tblPr>
        <w:tblStyle w:val="169"/>
        <w:tblpPr w:leftFromText="180" w:rightFromText="180" w:vertAnchor="text" w:horzAnchor="page" w:tblpX="1419" w:tblpY="152"/>
        <w:tblOverlap w:val="never"/>
        <w:tblW w:w="957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8"/>
        <w:gridCol w:w="888"/>
        <w:gridCol w:w="1502"/>
        <w:gridCol w:w="1079"/>
        <w:gridCol w:w="1181"/>
        <w:gridCol w:w="1404"/>
        <w:gridCol w:w="580"/>
        <w:gridCol w:w="141"/>
        <w:gridCol w:w="686"/>
        <w:gridCol w:w="1408"/>
      </w:tblGrid>
      <w:tr w14:paraId="336A6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08" w:type="dxa"/>
            <w:vMerge w:val="restart"/>
            <w:tcBorders>
              <w:bottom w:val="nil"/>
            </w:tcBorders>
            <w:vAlign w:val="top"/>
          </w:tcPr>
          <w:p w14:paraId="039ECB5C">
            <w:pPr>
              <w:spacing w:line="386" w:lineRule="auto"/>
              <w:rPr>
                <w:rFonts w:ascii="Arial"/>
                <w:sz w:val="21"/>
              </w:rPr>
            </w:pPr>
          </w:p>
          <w:p w14:paraId="30B13EA6">
            <w:pPr>
              <w:pStyle w:val="168"/>
              <w:spacing w:before="59" w:line="307" w:lineRule="auto"/>
              <w:ind w:left="175" w:right="172" w:firstLine="2"/>
            </w:pPr>
            <w:r>
              <w:rPr>
                <w:spacing w:val="-5"/>
              </w:rPr>
              <w:t>用户</w:t>
            </w:r>
            <w:r>
              <w:t xml:space="preserve"> </w:t>
            </w:r>
            <w:r>
              <w:rPr>
                <w:spacing w:val="-3"/>
              </w:rPr>
              <w:t>情况</w:t>
            </w:r>
          </w:p>
        </w:tc>
        <w:tc>
          <w:tcPr>
            <w:tcW w:w="2390" w:type="dxa"/>
            <w:gridSpan w:val="2"/>
            <w:vAlign w:val="top"/>
          </w:tcPr>
          <w:p w14:paraId="5F9CB653">
            <w:pPr>
              <w:pStyle w:val="168"/>
              <w:spacing w:before="139" w:line="220" w:lineRule="auto"/>
              <w:ind w:left="107"/>
            </w:pPr>
            <w:r>
              <w:rPr>
                <w:spacing w:val="-2"/>
              </w:rPr>
              <w:t>姓名</w:t>
            </w:r>
          </w:p>
        </w:tc>
        <w:tc>
          <w:tcPr>
            <w:tcW w:w="2260" w:type="dxa"/>
            <w:gridSpan w:val="2"/>
            <w:vAlign w:val="top"/>
          </w:tcPr>
          <w:p w14:paraId="68338B5B">
            <w:pPr>
              <w:rPr>
                <w:rFonts w:ascii="Arial"/>
                <w:sz w:val="21"/>
              </w:rPr>
            </w:pPr>
          </w:p>
        </w:tc>
        <w:tc>
          <w:tcPr>
            <w:tcW w:w="2125" w:type="dxa"/>
            <w:gridSpan w:val="3"/>
            <w:vAlign w:val="top"/>
          </w:tcPr>
          <w:p w14:paraId="2049F142">
            <w:pPr>
              <w:pStyle w:val="168"/>
              <w:spacing w:before="140" w:line="222" w:lineRule="auto"/>
              <w:ind w:left="908"/>
            </w:pPr>
            <w:r>
              <w:rPr>
                <w:spacing w:val="-8"/>
              </w:rPr>
              <w:t>电话</w:t>
            </w:r>
          </w:p>
        </w:tc>
        <w:tc>
          <w:tcPr>
            <w:tcW w:w="2094" w:type="dxa"/>
            <w:gridSpan w:val="2"/>
            <w:vAlign w:val="top"/>
          </w:tcPr>
          <w:p w14:paraId="1BDEAA09">
            <w:pPr>
              <w:rPr>
                <w:rFonts w:ascii="Arial"/>
                <w:sz w:val="21"/>
              </w:rPr>
            </w:pPr>
          </w:p>
        </w:tc>
      </w:tr>
      <w:tr w14:paraId="3D9225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708" w:type="dxa"/>
            <w:vMerge w:val="continue"/>
            <w:tcBorders>
              <w:top w:val="nil"/>
              <w:bottom w:val="nil"/>
            </w:tcBorders>
            <w:vAlign w:val="top"/>
          </w:tcPr>
          <w:p w14:paraId="5DB0176E">
            <w:pPr>
              <w:rPr>
                <w:rFonts w:ascii="Arial"/>
                <w:sz w:val="21"/>
              </w:rPr>
            </w:pPr>
          </w:p>
        </w:tc>
        <w:tc>
          <w:tcPr>
            <w:tcW w:w="2390" w:type="dxa"/>
            <w:gridSpan w:val="2"/>
            <w:vAlign w:val="top"/>
          </w:tcPr>
          <w:p w14:paraId="3D9332D6">
            <w:pPr>
              <w:pStyle w:val="168"/>
              <w:spacing w:before="135" w:line="229" w:lineRule="auto"/>
              <w:ind w:left="107"/>
            </w:pPr>
            <w:r>
              <w:rPr>
                <w:spacing w:val="-2"/>
              </w:rPr>
              <w:t>地址</w:t>
            </w:r>
          </w:p>
        </w:tc>
        <w:tc>
          <w:tcPr>
            <w:tcW w:w="6479" w:type="dxa"/>
            <w:gridSpan w:val="7"/>
            <w:vAlign w:val="top"/>
          </w:tcPr>
          <w:p w14:paraId="4133A637">
            <w:pPr>
              <w:rPr>
                <w:rFonts w:ascii="Arial"/>
                <w:sz w:val="21"/>
              </w:rPr>
            </w:pPr>
          </w:p>
        </w:tc>
      </w:tr>
      <w:tr w14:paraId="4C5102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708" w:type="dxa"/>
            <w:vMerge w:val="continue"/>
            <w:tcBorders>
              <w:top w:val="nil"/>
            </w:tcBorders>
            <w:vAlign w:val="top"/>
          </w:tcPr>
          <w:p w14:paraId="46F2794E">
            <w:pPr>
              <w:rPr>
                <w:rFonts w:ascii="Arial"/>
                <w:sz w:val="21"/>
              </w:rPr>
            </w:pPr>
          </w:p>
        </w:tc>
        <w:tc>
          <w:tcPr>
            <w:tcW w:w="2390" w:type="dxa"/>
            <w:gridSpan w:val="2"/>
            <w:vAlign w:val="top"/>
          </w:tcPr>
          <w:p w14:paraId="5E45FE41">
            <w:pPr>
              <w:pStyle w:val="168"/>
              <w:spacing w:before="136" w:line="220" w:lineRule="auto"/>
              <w:ind w:left="108"/>
            </w:pPr>
            <w:r>
              <w:rPr>
                <w:spacing w:val="-2"/>
              </w:rPr>
              <w:t>培训情况</w:t>
            </w:r>
          </w:p>
        </w:tc>
        <w:tc>
          <w:tcPr>
            <w:tcW w:w="6479" w:type="dxa"/>
            <w:gridSpan w:val="7"/>
            <w:vAlign w:val="top"/>
          </w:tcPr>
          <w:p w14:paraId="4AFDF432">
            <w:pPr>
              <w:pStyle w:val="168"/>
              <w:spacing w:before="135" w:line="219" w:lineRule="auto"/>
              <w:ind w:left="650"/>
            </w:pPr>
            <w:r>
              <w:rPr>
                <w:spacing w:val="-5"/>
              </w:rPr>
              <w:t>□专业培训</w:t>
            </w:r>
            <w:r>
              <w:rPr>
                <w:spacing w:val="2"/>
              </w:rPr>
              <w:t xml:space="preserve">            </w:t>
            </w:r>
            <w:r>
              <w:rPr>
                <w:spacing w:val="-5"/>
              </w:rPr>
              <w:t>□上机前培训</w:t>
            </w:r>
            <w:r>
              <w:rPr>
                <w:spacing w:val="3"/>
              </w:rPr>
              <w:t xml:space="preserve">            </w:t>
            </w:r>
            <w:r>
              <w:rPr>
                <w:spacing w:val="-5"/>
              </w:rPr>
              <w:t>□未经过培训</w:t>
            </w:r>
          </w:p>
        </w:tc>
      </w:tr>
      <w:tr w14:paraId="3F5CA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708" w:type="dxa"/>
            <w:vMerge w:val="restart"/>
            <w:tcBorders>
              <w:bottom w:val="nil"/>
            </w:tcBorders>
            <w:vAlign w:val="top"/>
          </w:tcPr>
          <w:p w14:paraId="1E4D7B7C">
            <w:pPr>
              <w:pStyle w:val="168"/>
              <w:spacing w:before="210" w:line="307" w:lineRule="auto"/>
              <w:ind w:left="175" w:right="172"/>
            </w:pPr>
            <w:r>
              <w:rPr>
                <w:spacing w:val="-4"/>
              </w:rPr>
              <w:t>机具</w:t>
            </w:r>
            <w:r>
              <w:t xml:space="preserve"> </w:t>
            </w:r>
            <w:r>
              <w:rPr>
                <w:spacing w:val="-3"/>
              </w:rPr>
              <w:t>情况</w:t>
            </w:r>
          </w:p>
        </w:tc>
        <w:tc>
          <w:tcPr>
            <w:tcW w:w="2390" w:type="dxa"/>
            <w:gridSpan w:val="2"/>
            <w:vAlign w:val="top"/>
          </w:tcPr>
          <w:p w14:paraId="69248B1F">
            <w:pPr>
              <w:pStyle w:val="168"/>
              <w:spacing w:before="135" w:line="220" w:lineRule="auto"/>
              <w:ind w:left="108"/>
            </w:pPr>
            <w:r>
              <w:rPr>
                <w:spacing w:val="-2"/>
              </w:rPr>
              <w:t>规格型号</w:t>
            </w:r>
          </w:p>
        </w:tc>
        <w:tc>
          <w:tcPr>
            <w:tcW w:w="2260" w:type="dxa"/>
            <w:gridSpan w:val="2"/>
            <w:vAlign w:val="top"/>
          </w:tcPr>
          <w:p w14:paraId="5A008D89">
            <w:pPr>
              <w:rPr>
                <w:rFonts w:ascii="Arial"/>
                <w:sz w:val="21"/>
              </w:rPr>
            </w:pPr>
          </w:p>
        </w:tc>
        <w:tc>
          <w:tcPr>
            <w:tcW w:w="2125" w:type="dxa"/>
            <w:gridSpan w:val="3"/>
            <w:vAlign w:val="top"/>
          </w:tcPr>
          <w:p w14:paraId="56B550CF">
            <w:pPr>
              <w:pStyle w:val="168"/>
              <w:spacing w:before="135" w:line="220" w:lineRule="auto"/>
              <w:ind w:left="722"/>
            </w:pPr>
            <w:r>
              <w:rPr>
                <w:spacing w:val="-5"/>
              </w:rPr>
              <w:t>出厂编号</w:t>
            </w:r>
          </w:p>
        </w:tc>
        <w:tc>
          <w:tcPr>
            <w:tcW w:w="2094" w:type="dxa"/>
            <w:gridSpan w:val="2"/>
            <w:vAlign w:val="top"/>
          </w:tcPr>
          <w:p w14:paraId="60DED7FB">
            <w:pPr>
              <w:rPr>
                <w:rFonts w:ascii="Arial"/>
                <w:sz w:val="21"/>
              </w:rPr>
            </w:pPr>
          </w:p>
        </w:tc>
      </w:tr>
      <w:tr w14:paraId="5B5AF9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708" w:type="dxa"/>
            <w:vMerge w:val="continue"/>
            <w:tcBorders>
              <w:top w:val="nil"/>
            </w:tcBorders>
            <w:vAlign w:val="top"/>
          </w:tcPr>
          <w:p w14:paraId="0F5D23DC">
            <w:pPr>
              <w:rPr>
                <w:rFonts w:ascii="Arial"/>
                <w:sz w:val="21"/>
              </w:rPr>
            </w:pPr>
          </w:p>
        </w:tc>
        <w:tc>
          <w:tcPr>
            <w:tcW w:w="2390" w:type="dxa"/>
            <w:gridSpan w:val="2"/>
            <w:vAlign w:val="top"/>
          </w:tcPr>
          <w:p w14:paraId="1B7CD3CB">
            <w:pPr>
              <w:pStyle w:val="168"/>
              <w:spacing w:before="136" w:line="220" w:lineRule="auto"/>
              <w:ind w:left="108"/>
            </w:pPr>
            <w:r>
              <w:rPr>
                <w:spacing w:val="-2"/>
              </w:rPr>
              <w:t>生产企业</w:t>
            </w:r>
          </w:p>
        </w:tc>
        <w:tc>
          <w:tcPr>
            <w:tcW w:w="2260" w:type="dxa"/>
            <w:gridSpan w:val="2"/>
            <w:vAlign w:val="top"/>
          </w:tcPr>
          <w:p w14:paraId="0FF90F0C">
            <w:pPr>
              <w:rPr>
                <w:rFonts w:ascii="Arial"/>
                <w:sz w:val="21"/>
              </w:rPr>
            </w:pPr>
          </w:p>
        </w:tc>
        <w:tc>
          <w:tcPr>
            <w:tcW w:w="2125" w:type="dxa"/>
            <w:gridSpan w:val="3"/>
            <w:vAlign w:val="top"/>
          </w:tcPr>
          <w:p w14:paraId="50AD774D">
            <w:pPr>
              <w:pStyle w:val="168"/>
              <w:spacing w:before="136" w:line="220" w:lineRule="auto"/>
              <w:ind w:left="362"/>
            </w:pPr>
            <w:r>
              <w:rPr>
                <w:spacing w:val="-3"/>
              </w:rPr>
              <w:t>出厂（生产）日期</w:t>
            </w:r>
          </w:p>
        </w:tc>
        <w:tc>
          <w:tcPr>
            <w:tcW w:w="2094" w:type="dxa"/>
            <w:gridSpan w:val="2"/>
            <w:vAlign w:val="top"/>
          </w:tcPr>
          <w:p w14:paraId="05E58EE8">
            <w:pPr>
              <w:rPr>
                <w:rFonts w:ascii="Arial"/>
                <w:sz w:val="21"/>
              </w:rPr>
            </w:pPr>
          </w:p>
        </w:tc>
      </w:tr>
      <w:tr w14:paraId="27D8F8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3098" w:type="dxa"/>
            <w:gridSpan w:val="3"/>
            <w:vAlign w:val="top"/>
          </w:tcPr>
          <w:p w14:paraId="58A95DD6">
            <w:pPr>
              <w:pStyle w:val="168"/>
              <w:spacing w:before="137" w:line="220" w:lineRule="auto"/>
              <w:ind w:left="115"/>
            </w:pPr>
            <w:r>
              <w:rPr>
                <w:spacing w:val="-2"/>
              </w:rPr>
              <w:t>作业时间</w:t>
            </w:r>
          </w:p>
        </w:tc>
        <w:tc>
          <w:tcPr>
            <w:tcW w:w="6479" w:type="dxa"/>
            <w:gridSpan w:val="7"/>
            <w:vAlign w:val="top"/>
          </w:tcPr>
          <w:p w14:paraId="19A553EF">
            <w:pPr>
              <w:pStyle w:val="168"/>
              <w:spacing w:before="136" w:line="220" w:lineRule="auto"/>
              <w:ind w:left="1261"/>
            </w:pPr>
            <w:r>
              <w:rPr>
                <w:spacing w:val="-1"/>
              </w:rPr>
              <w:t>使用</w:t>
            </w:r>
            <w:r>
              <w:rPr>
                <w:spacing w:val="-1"/>
                <w:u w:val="single" w:color="auto"/>
              </w:rPr>
              <w:t xml:space="preserve">     </w:t>
            </w:r>
            <w:r>
              <w:rPr>
                <w:spacing w:val="-78"/>
              </w:rPr>
              <w:t xml:space="preserve"> </w:t>
            </w:r>
            <w:r>
              <w:rPr>
                <w:spacing w:val="-1"/>
              </w:rPr>
              <w:t>小时或作业</w:t>
            </w:r>
            <w:r>
              <w:rPr>
                <w:spacing w:val="-1"/>
                <w:u w:val="single" w:color="auto"/>
              </w:rPr>
              <w:t xml:space="preserve">     </w:t>
            </w:r>
            <w:r>
              <w:rPr>
                <w:spacing w:val="-83"/>
              </w:rPr>
              <w:t xml:space="preserve"> </w:t>
            </w:r>
            <w:r>
              <w:rPr>
                <w:spacing w:val="-1"/>
              </w:rPr>
              <w:t>个季节</w:t>
            </w:r>
            <w:r>
              <w:rPr>
                <w:spacing w:val="-2"/>
              </w:rPr>
              <w:t>（仅填写一项）</w:t>
            </w:r>
          </w:p>
        </w:tc>
      </w:tr>
      <w:tr w14:paraId="30B691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08" w:type="dxa"/>
            <w:vMerge w:val="restart"/>
            <w:tcBorders>
              <w:bottom w:val="nil"/>
            </w:tcBorders>
            <w:textDirection w:val="tbRlV"/>
            <w:vAlign w:val="top"/>
          </w:tcPr>
          <w:p w14:paraId="2A033353">
            <w:pPr>
              <w:pStyle w:val="168"/>
              <w:spacing w:before="261" w:line="209" w:lineRule="auto"/>
              <w:ind w:left="984"/>
            </w:pPr>
            <w:r>
              <w:t>适</w:t>
            </w:r>
            <w:r>
              <w:rPr>
                <w:spacing w:val="42"/>
              </w:rPr>
              <w:t xml:space="preserve"> </w:t>
            </w:r>
            <w:r>
              <w:t>用</w:t>
            </w:r>
            <w:r>
              <w:rPr>
                <w:spacing w:val="41"/>
                <w:w w:val="101"/>
              </w:rPr>
              <w:t xml:space="preserve"> </w:t>
            </w:r>
            <w:r>
              <w:t>性</w:t>
            </w:r>
          </w:p>
        </w:tc>
        <w:tc>
          <w:tcPr>
            <w:tcW w:w="2390" w:type="dxa"/>
            <w:gridSpan w:val="2"/>
            <w:vAlign w:val="top"/>
          </w:tcPr>
          <w:p w14:paraId="1DBF4EF3">
            <w:pPr>
              <w:pStyle w:val="168"/>
              <w:spacing w:before="137" w:line="220" w:lineRule="auto"/>
              <w:ind w:left="107"/>
            </w:pPr>
            <w:r>
              <w:rPr>
                <w:spacing w:val="-2"/>
              </w:rPr>
              <w:t>地形及坡度</w:t>
            </w:r>
          </w:p>
        </w:tc>
        <w:tc>
          <w:tcPr>
            <w:tcW w:w="2260" w:type="dxa"/>
            <w:gridSpan w:val="2"/>
            <w:vAlign w:val="top"/>
          </w:tcPr>
          <w:p w14:paraId="5F5C71AA">
            <w:pPr>
              <w:pStyle w:val="168"/>
              <w:spacing w:before="136" w:line="220" w:lineRule="auto"/>
              <w:ind w:left="971"/>
            </w:pPr>
            <w:r>
              <w:rPr>
                <w:spacing w:val="-7"/>
              </w:rPr>
              <w:t>□好</w:t>
            </w:r>
          </w:p>
        </w:tc>
        <w:tc>
          <w:tcPr>
            <w:tcW w:w="1984" w:type="dxa"/>
            <w:gridSpan w:val="2"/>
            <w:vAlign w:val="top"/>
          </w:tcPr>
          <w:p w14:paraId="365FEF28">
            <w:pPr>
              <w:pStyle w:val="168"/>
              <w:spacing w:before="137" w:line="220" w:lineRule="auto"/>
              <w:ind w:left="833"/>
            </w:pPr>
            <w:r>
              <w:rPr>
                <w:spacing w:val="-7"/>
              </w:rPr>
              <w:t>□中</w:t>
            </w:r>
          </w:p>
        </w:tc>
        <w:tc>
          <w:tcPr>
            <w:tcW w:w="2235" w:type="dxa"/>
            <w:gridSpan w:val="3"/>
            <w:vAlign w:val="top"/>
          </w:tcPr>
          <w:p w14:paraId="28415913">
            <w:pPr>
              <w:pStyle w:val="168"/>
              <w:spacing w:before="136" w:line="227" w:lineRule="auto"/>
              <w:ind w:left="959"/>
            </w:pPr>
            <w:r>
              <w:rPr>
                <w:spacing w:val="-7"/>
              </w:rPr>
              <w:t>□差</w:t>
            </w:r>
          </w:p>
        </w:tc>
      </w:tr>
      <w:tr w14:paraId="6D135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08" w:type="dxa"/>
            <w:vMerge w:val="continue"/>
            <w:tcBorders>
              <w:top w:val="nil"/>
              <w:bottom w:val="nil"/>
            </w:tcBorders>
            <w:textDirection w:val="tbRlV"/>
            <w:vAlign w:val="top"/>
          </w:tcPr>
          <w:p w14:paraId="672B082E">
            <w:pPr>
              <w:rPr>
                <w:rFonts w:ascii="Arial"/>
                <w:sz w:val="21"/>
              </w:rPr>
            </w:pPr>
          </w:p>
        </w:tc>
        <w:tc>
          <w:tcPr>
            <w:tcW w:w="2390" w:type="dxa"/>
            <w:gridSpan w:val="2"/>
            <w:vAlign w:val="top"/>
          </w:tcPr>
          <w:p w14:paraId="7485CFC2">
            <w:pPr>
              <w:pStyle w:val="168"/>
              <w:spacing w:before="136" w:line="220" w:lineRule="auto"/>
              <w:ind w:left="108"/>
            </w:pPr>
            <w:r>
              <w:rPr>
                <w:spacing w:val="-2"/>
              </w:rPr>
              <w:t>土壤类型</w:t>
            </w:r>
          </w:p>
        </w:tc>
        <w:tc>
          <w:tcPr>
            <w:tcW w:w="2260" w:type="dxa"/>
            <w:gridSpan w:val="2"/>
            <w:vAlign w:val="top"/>
          </w:tcPr>
          <w:p w14:paraId="10E2B5D1">
            <w:pPr>
              <w:pStyle w:val="168"/>
              <w:spacing w:before="136" w:line="220" w:lineRule="auto"/>
              <w:ind w:left="971"/>
            </w:pPr>
            <w:r>
              <w:rPr>
                <w:spacing w:val="-7"/>
              </w:rPr>
              <w:t>□好</w:t>
            </w:r>
          </w:p>
        </w:tc>
        <w:tc>
          <w:tcPr>
            <w:tcW w:w="1984" w:type="dxa"/>
            <w:gridSpan w:val="2"/>
            <w:vAlign w:val="top"/>
          </w:tcPr>
          <w:p w14:paraId="6C6C5DCC">
            <w:pPr>
              <w:pStyle w:val="168"/>
              <w:spacing w:before="137" w:line="220" w:lineRule="auto"/>
              <w:ind w:left="833"/>
            </w:pPr>
            <w:r>
              <w:rPr>
                <w:spacing w:val="-7"/>
              </w:rPr>
              <w:t>□中</w:t>
            </w:r>
          </w:p>
        </w:tc>
        <w:tc>
          <w:tcPr>
            <w:tcW w:w="2235" w:type="dxa"/>
            <w:gridSpan w:val="3"/>
            <w:vAlign w:val="top"/>
          </w:tcPr>
          <w:p w14:paraId="1FB914AF">
            <w:pPr>
              <w:pStyle w:val="168"/>
              <w:spacing w:before="136" w:line="227" w:lineRule="auto"/>
              <w:ind w:left="959"/>
            </w:pPr>
            <w:r>
              <w:rPr>
                <w:spacing w:val="-7"/>
              </w:rPr>
              <w:t>□差</w:t>
            </w:r>
          </w:p>
        </w:tc>
      </w:tr>
      <w:tr w14:paraId="2DA3B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708" w:type="dxa"/>
            <w:vMerge w:val="continue"/>
            <w:tcBorders>
              <w:top w:val="nil"/>
              <w:bottom w:val="nil"/>
            </w:tcBorders>
            <w:textDirection w:val="tbRlV"/>
            <w:vAlign w:val="top"/>
          </w:tcPr>
          <w:p w14:paraId="37DEA5AE">
            <w:pPr>
              <w:rPr>
                <w:rFonts w:ascii="Arial"/>
                <w:sz w:val="21"/>
              </w:rPr>
            </w:pPr>
          </w:p>
        </w:tc>
        <w:tc>
          <w:tcPr>
            <w:tcW w:w="2390" w:type="dxa"/>
            <w:gridSpan w:val="2"/>
            <w:vAlign w:val="top"/>
          </w:tcPr>
          <w:p w14:paraId="5DB35AC1">
            <w:pPr>
              <w:pStyle w:val="168"/>
              <w:spacing w:before="136" w:line="220" w:lineRule="auto"/>
              <w:ind w:left="107"/>
            </w:pPr>
            <w:r>
              <w:rPr>
                <w:spacing w:val="-2"/>
              </w:rPr>
              <w:t>配套动力</w:t>
            </w:r>
          </w:p>
        </w:tc>
        <w:tc>
          <w:tcPr>
            <w:tcW w:w="2260" w:type="dxa"/>
            <w:gridSpan w:val="2"/>
            <w:vAlign w:val="top"/>
          </w:tcPr>
          <w:p w14:paraId="18FA054A">
            <w:pPr>
              <w:pStyle w:val="168"/>
              <w:spacing w:before="136" w:line="220" w:lineRule="auto"/>
              <w:ind w:left="971"/>
            </w:pPr>
            <w:r>
              <w:rPr>
                <w:spacing w:val="-7"/>
              </w:rPr>
              <w:t>□好</w:t>
            </w:r>
          </w:p>
        </w:tc>
        <w:tc>
          <w:tcPr>
            <w:tcW w:w="1984" w:type="dxa"/>
            <w:gridSpan w:val="2"/>
            <w:vAlign w:val="top"/>
          </w:tcPr>
          <w:p w14:paraId="59DDCBA1">
            <w:pPr>
              <w:pStyle w:val="168"/>
              <w:spacing w:before="137" w:line="220" w:lineRule="auto"/>
              <w:ind w:left="833"/>
            </w:pPr>
            <w:r>
              <w:rPr>
                <w:spacing w:val="-7"/>
              </w:rPr>
              <w:t>□中</w:t>
            </w:r>
          </w:p>
        </w:tc>
        <w:tc>
          <w:tcPr>
            <w:tcW w:w="2235" w:type="dxa"/>
            <w:gridSpan w:val="3"/>
            <w:vAlign w:val="top"/>
          </w:tcPr>
          <w:p w14:paraId="3E1E8D1C">
            <w:pPr>
              <w:pStyle w:val="168"/>
              <w:spacing w:before="137" w:line="227" w:lineRule="auto"/>
              <w:ind w:left="959"/>
            </w:pPr>
            <w:r>
              <w:rPr>
                <w:spacing w:val="-7"/>
              </w:rPr>
              <w:t>□差</w:t>
            </w:r>
          </w:p>
        </w:tc>
      </w:tr>
      <w:tr w14:paraId="7583D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08" w:type="dxa"/>
            <w:vMerge w:val="continue"/>
            <w:tcBorders>
              <w:top w:val="nil"/>
              <w:bottom w:val="nil"/>
            </w:tcBorders>
            <w:textDirection w:val="tbRlV"/>
            <w:vAlign w:val="top"/>
          </w:tcPr>
          <w:p w14:paraId="583668A9">
            <w:pPr>
              <w:rPr>
                <w:rFonts w:ascii="Arial"/>
                <w:sz w:val="21"/>
              </w:rPr>
            </w:pPr>
          </w:p>
        </w:tc>
        <w:tc>
          <w:tcPr>
            <w:tcW w:w="2390" w:type="dxa"/>
            <w:gridSpan w:val="2"/>
            <w:vAlign w:val="top"/>
          </w:tcPr>
          <w:p w14:paraId="088C1372">
            <w:pPr>
              <w:pStyle w:val="168"/>
              <w:spacing w:before="137" w:line="220" w:lineRule="auto"/>
              <w:ind w:left="108"/>
            </w:pPr>
            <w:r>
              <w:rPr>
                <w:spacing w:val="-2"/>
              </w:rPr>
              <w:t>植被覆盖情况</w:t>
            </w:r>
          </w:p>
        </w:tc>
        <w:tc>
          <w:tcPr>
            <w:tcW w:w="2260" w:type="dxa"/>
            <w:gridSpan w:val="2"/>
            <w:vAlign w:val="top"/>
          </w:tcPr>
          <w:p w14:paraId="62D6794A">
            <w:pPr>
              <w:pStyle w:val="168"/>
              <w:spacing w:before="137" w:line="220" w:lineRule="auto"/>
              <w:ind w:left="971"/>
            </w:pPr>
            <w:r>
              <w:rPr>
                <w:spacing w:val="-7"/>
              </w:rPr>
              <w:t>□好</w:t>
            </w:r>
          </w:p>
        </w:tc>
        <w:tc>
          <w:tcPr>
            <w:tcW w:w="1984" w:type="dxa"/>
            <w:gridSpan w:val="2"/>
            <w:vAlign w:val="top"/>
          </w:tcPr>
          <w:p w14:paraId="4EE51D65">
            <w:pPr>
              <w:pStyle w:val="168"/>
              <w:spacing w:before="138" w:line="220" w:lineRule="auto"/>
              <w:ind w:left="833"/>
            </w:pPr>
            <w:r>
              <w:rPr>
                <w:spacing w:val="-7"/>
              </w:rPr>
              <w:t>□中</w:t>
            </w:r>
          </w:p>
        </w:tc>
        <w:tc>
          <w:tcPr>
            <w:tcW w:w="2235" w:type="dxa"/>
            <w:gridSpan w:val="3"/>
            <w:vAlign w:val="top"/>
          </w:tcPr>
          <w:p w14:paraId="72469E99">
            <w:pPr>
              <w:pStyle w:val="168"/>
              <w:spacing w:before="137" w:line="227" w:lineRule="auto"/>
              <w:ind w:left="959"/>
            </w:pPr>
            <w:r>
              <w:rPr>
                <w:spacing w:val="-7"/>
              </w:rPr>
              <w:t>□差</w:t>
            </w:r>
          </w:p>
        </w:tc>
      </w:tr>
      <w:tr w14:paraId="1D8165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08" w:type="dxa"/>
            <w:vMerge w:val="continue"/>
            <w:tcBorders>
              <w:top w:val="nil"/>
              <w:bottom w:val="nil"/>
            </w:tcBorders>
            <w:textDirection w:val="tbRlV"/>
            <w:vAlign w:val="top"/>
          </w:tcPr>
          <w:p w14:paraId="2E9CD373">
            <w:pPr>
              <w:rPr>
                <w:rFonts w:ascii="Arial"/>
                <w:sz w:val="21"/>
              </w:rPr>
            </w:pPr>
          </w:p>
        </w:tc>
        <w:tc>
          <w:tcPr>
            <w:tcW w:w="2390" w:type="dxa"/>
            <w:gridSpan w:val="2"/>
            <w:vAlign w:val="top"/>
          </w:tcPr>
          <w:p w14:paraId="0174D8FE">
            <w:pPr>
              <w:pStyle w:val="168"/>
              <w:spacing w:before="137" w:line="220" w:lineRule="auto"/>
              <w:ind w:left="106"/>
            </w:pPr>
            <w:r>
              <w:rPr>
                <w:spacing w:val="-2"/>
              </w:rPr>
              <w:t>碎土情况</w:t>
            </w:r>
          </w:p>
        </w:tc>
        <w:tc>
          <w:tcPr>
            <w:tcW w:w="2260" w:type="dxa"/>
            <w:gridSpan w:val="2"/>
            <w:vAlign w:val="top"/>
          </w:tcPr>
          <w:p w14:paraId="328D364B">
            <w:pPr>
              <w:pStyle w:val="168"/>
              <w:spacing w:before="137" w:line="220" w:lineRule="auto"/>
              <w:ind w:left="971"/>
            </w:pPr>
            <w:r>
              <w:rPr>
                <w:spacing w:val="-7"/>
              </w:rPr>
              <w:t>□好</w:t>
            </w:r>
          </w:p>
        </w:tc>
        <w:tc>
          <w:tcPr>
            <w:tcW w:w="1984" w:type="dxa"/>
            <w:gridSpan w:val="2"/>
            <w:vAlign w:val="top"/>
          </w:tcPr>
          <w:p w14:paraId="1B45896E">
            <w:pPr>
              <w:pStyle w:val="168"/>
              <w:spacing w:before="138" w:line="220" w:lineRule="auto"/>
              <w:ind w:left="833"/>
            </w:pPr>
            <w:r>
              <w:rPr>
                <w:spacing w:val="-7"/>
              </w:rPr>
              <w:t>□中</w:t>
            </w:r>
          </w:p>
        </w:tc>
        <w:tc>
          <w:tcPr>
            <w:tcW w:w="2235" w:type="dxa"/>
            <w:gridSpan w:val="3"/>
            <w:vAlign w:val="top"/>
          </w:tcPr>
          <w:p w14:paraId="5D7A27C1">
            <w:pPr>
              <w:pStyle w:val="168"/>
              <w:spacing w:before="137" w:line="227" w:lineRule="auto"/>
              <w:ind w:left="959"/>
            </w:pPr>
            <w:r>
              <w:rPr>
                <w:spacing w:val="-7"/>
              </w:rPr>
              <w:t>□差</w:t>
            </w:r>
          </w:p>
        </w:tc>
      </w:tr>
      <w:tr w14:paraId="1A6E54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708" w:type="dxa"/>
            <w:vMerge w:val="continue"/>
            <w:tcBorders>
              <w:top w:val="nil"/>
            </w:tcBorders>
            <w:textDirection w:val="tbRlV"/>
            <w:vAlign w:val="top"/>
          </w:tcPr>
          <w:p w14:paraId="7C3740A0">
            <w:pPr>
              <w:rPr>
                <w:rFonts w:ascii="Arial"/>
                <w:sz w:val="21"/>
              </w:rPr>
            </w:pPr>
          </w:p>
        </w:tc>
        <w:tc>
          <w:tcPr>
            <w:tcW w:w="2390" w:type="dxa"/>
            <w:gridSpan w:val="2"/>
            <w:vAlign w:val="top"/>
          </w:tcPr>
          <w:p w14:paraId="7770ED9E">
            <w:pPr>
              <w:pStyle w:val="168"/>
              <w:spacing w:before="138" w:line="221" w:lineRule="auto"/>
              <w:ind w:left="107"/>
            </w:pPr>
            <w:r>
              <w:rPr>
                <w:spacing w:val="-2"/>
              </w:rPr>
              <w:t>通过性</w:t>
            </w:r>
          </w:p>
        </w:tc>
        <w:tc>
          <w:tcPr>
            <w:tcW w:w="2260" w:type="dxa"/>
            <w:gridSpan w:val="2"/>
            <w:vAlign w:val="top"/>
          </w:tcPr>
          <w:p w14:paraId="7B1AC474">
            <w:pPr>
              <w:pStyle w:val="168"/>
              <w:spacing w:before="137" w:line="220" w:lineRule="auto"/>
              <w:ind w:left="971"/>
            </w:pPr>
            <w:r>
              <w:rPr>
                <w:spacing w:val="-7"/>
              </w:rPr>
              <w:t>□好</w:t>
            </w:r>
          </w:p>
        </w:tc>
        <w:tc>
          <w:tcPr>
            <w:tcW w:w="1984" w:type="dxa"/>
            <w:gridSpan w:val="2"/>
            <w:vAlign w:val="top"/>
          </w:tcPr>
          <w:p w14:paraId="2A2676B9">
            <w:pPr>
              <w:pStyle w:val="168"/>
              <w:spacing w:before="138" w:line="220" w:lineRule="auto"/>
              <w:ind w:left="833"/>
            </w:pPr>
            <w:r>
              <w:rPr>
                <w:spacing w:val="-7"/>
              </w:rPr>
              <w:t>□中</w:t>
            </w:r>
          </w:p>
        </w:tc>
        <w:tc>
          <w:tcPr>
            <w:tcW w:w="2235" w:type="dxa"/>
            <w:gridSpan w:val="3"/>
            <w:vAlign w:val="top"/>
          </w:tcPr>
          <w:p w14:paraId="10118B7D">
            <w:pPr>
              <w:pStyle w:val="168"/>
              <w:spacing w:before="138" w:line="227" w:lineRule="auto"/>
              <w:ind w:left="959"/>
            </w:pPr>
            <w:r>
              <w:rPr>
                <w:spacing w:val="-7"/>
              </w:rPr>
              <w:t>□差</w:t>
            </w:r>
          </w:p>
        </w:tc>
      </w:tr>
      <w:tr w14:paraId="4F0650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08" w:type="dxa"/>
            <w:vMerge w:val="restart"/>
            <w:tcBorders>
              <w:bottom w:val="nil"/>
            </w:tcBorders>
            <w:vAlign w:val="top"/>
          </w:tcPr>
          <w:p w14:paraId="06C29A9E">
            <w:pPr>
              <w:spacing w:line="256" w:lineRule="auto"/>
              <w:rPr>
                <w:rFonts w:ascii="Arial"/>
                <w:sz w:val="21"/>
              </w:rPr>
            </w:pPr>
          </w:p>
          <w:p w14:paraId="26F7CBAE">
            <w:pPr>
              <w:spacing w:line="256" w:lineRule="auto"/>
              <w:rPr>
                <w:rFonts w:ascii="Arial"/>
                <w:sz w:val="21"/>
              </w:rPr>
            </w:pPr>
          </w:p>
          <w:p w14:paraId="02EF0A20">
            <w:pPr>
              <w:spacing w:line="256" w:lineRule="auto"/>
              <w:rPr>
                <w:rFonts w:ascii="Arial"/>
                <w:sz w:val="21"/>
              </w:rPr>
            </w:pPr>
          </w:p>
          <w:p w14:paraId="74F1804E">
            <w:pPr>
              <w:spacing w:line="256" w:lineRule="auto"/>
              <w:rPr>
                <w:rFonts w:ascii="Arial"/>
                <w:sz w:val="21"/>
              </w:rPr>
            </w:pPr>
          </w:p>
          <w:p w14:paraId="7E6C4E91">
            <w:pPr>
              <w:spacing w:line="257" w:lineRule="auto"/>
              <w:rPr>
                <w:rFonts w:ascii="Arial"/>
                <w:sz w:val="21"/>
              </w:rPr>
            </w:pPr>
          </w:p>
          <w:p w14:paraId="3D58AFBE">
            <w:pPr>
              <w:spacing w:line="257" w:lineRule="auto"/>
              <w:rPr>
                <w:rFonts w:ascii="Arial"/>
                <w:sz w:val="21"/>
              </w:rPr>
            </w:pPr>
          </w:p>
          <w:p w14:paraId="347DA179">
            <w:pPr>
              <w:pStyle w:val="168"/>
              <w:spacing w:before="59" w:line="307" w:lineRule="auto"/>
              <w:ind w:left="267" w:right="172" w:hanging="89"/>
            </w:pPr>
            <w:r>
              <w:rPr>
                <w:spacing w:val="-5"/>
              </w:rPr>
              <w:t>可靠</w:t>
            </w:r>
            <w:r>
              <w:t xml:space="preserve"> 性</w:t>
            </w:r>
          </w:p>
        </w:tc>
        <w:tc>
          <w:tcPr>
            <w:tcW w:w="2390" w:type="dxa"/>
            <w:gridSpan w:val="2"/>
            <w:vMerge w:val="restart"/>
            <w:tcBorders>
              <w:bottom w:val="nil"/>
            </w:tcBorders>
            <w:vAlign w:val="top"/>
          </w:tcPr>
          <w:p w14:paraId="4DE9ECE5">
            <w:pPr>
              <w:spacing w:line="295" w:lineRule="auto"/>
              <w:rPr>
                <w:rFonts w:ascii="Arial"/>
                <w:sz w:val="21"/>
              </w:rPr>
            </w:pPr>
          </w:p>
          <w:p w14:paraId="1BC5E3D7">
            <w:pPr>
              <w:spacing w:line="296" w:lineRule="auto"/>
              <w:rPr>
                <w:rFonts w:ascii="Arial"/>
                <w:sz w:val="21"/>
              </w:rPr>
            </w:pPr>
          </w:p>
          <w:p w14:paraId="40E8A123">
            <w:pPr>
              <w:pStyle w:val="168"/>
              <w:spacing w:before="59" w:line="229" w:lineRule="auto"/>
              <w:ind w:left="116" w:right="124" w:hanging="9"/>
            </w:pPr>
            <w:r>
              <w:rPr>
                <w:spacing w:val="-1"/>
              </w:rPr>
              <w:t>满一个作业季节时发生的故</w:t>
            </w:r>
            <w:r>
              <w:rPr>
                <w:spacing w:val="3"/>
              </w:rPr>
              <w:t xml:space="preserve"> </w:t>
            </w:r>
            <w:r>
              <w:rPr>
                <w:spacing w:val="-3"/>
              </w:rPr>
              <w:t>障情况故障情况</w:t>
            </w:r>
          </w:p>
        </w:tc>
        <w:tc>
          <w:tcPr>
            <w:tcW w:w="2260" w:type="dxa"/>
            <w:gridSpan w:val="2"/>
            <w:vAlign w:val="top"/>
          </w:tcPr>
          <w:p w14:paraId="6FA72C28">
            <w:pPr>
              <w:pStyle w:val="168"/>
              <w:spacing w:before="138" w:line="220" w:lineRule="auto"/>
              <w:ind w:left="517"/>
            </w:pPr>
            <w:r>
              <w:rPr>
                <w:spacing w:val="-2"/>
              </w:rPr>
              <w:t>故障部位和表现</w:t>
            </w:r>
          </w:p>
        </w:tc>
        <w:tc>
          <w:tcPr>
            <w:tcW w:w="1984" w:type="dxa"/>
            <w:gridSpan w:val="2"/>
            <w:vAlign w:val="top"/>
          </w:tcPr>
          <w:p w14:paraId="412B368C">
            <w:pPr>
              <w:pStyle w:val="168"/>
              <w:spacing w:before="138" w:line="220" w:lineRule="auto"/>
              <w:ind w:left="369"/>
            </w:pPr>
            <w:r>
              <w:rPr>
                <w:spacing w:val="-2"/>
              </w:rPr>
              <w:t>故障原因及处理</w:t>
            </w:r>
          </w:p>
        </w:tc>
        <w:tc>
          <w:tcPr>
            <w:tcW w:w="2235" w:type="dxa"/>
            <w:gridSpan w:val="3"/>
            <w:vAlign w:val="top"/>
          </w:tcPr>
          <w:p w14:paraId="5D6C4D89">
            <w:pPr>
              <w:pStyle w:val="168"/>
              <w:spacing w:before="138" w:line="220" w:lineRule="auto"/>
              <w:ind w:left="764"/>
            </w:pPr>
            <w:r>
              <w:rPr>
                <w:spacing w:val="-2"/>
              </w:rPr>
              <w:t>故障级别</w:t>
            </w:r>
          </w:p>
        </w:tc>
      </w:tr>
      <w:tr w14:paraId="606A21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08" w:type="dxa"/>
            <w:vMerge w:val="continue"/>
            <w:tcBorders>
              <w:top w:val="nil"/>
              <w:bottom w:val="nil"/>
            </w:tcBorders>
            <w:vAlign w:val="top"/>
          </w:tcPr>
          <w:p w14:paraId="2532A068">
            <w:pPr>
              <w:rPr>
                <w:rFonts w:ascii="Arial"/>
                <w:sz w:val="21"/>
              </w:rPr>
            </w:pPr>
          </w:p>
        </w:tc>
        <w:tc>
          <w:tcPr>
            <w:tcW w:w="2390" w:type="dxa"/>
            <w:gridSpan w:val="2"/>
            <w:vMerge w:val="continue"/>
            <w:tcBorders>
              <w:top w:val="nil"/>
              <w:bottom w:val="nil"/>
            </w:tcBorders>
            <w:vAlign w:val="top"/>
          </w:tcPr>
          <w:p w14:paraId="12BF69A2">
            <w:pPr>
              <w:rPr>
                <w:rFonts w:ascii="Arial"/>
                <w:sz w:val="21"/>
              </w:rPr>
            </w:pPr>
          </w:p>
        </w:tc>
        <w:tc>
          <w:tcPr>
            <w:tcW w:w="2260" w:type="dxa"/>
            <w:gridSpan w:val="2"/>
            <w:vAlign w:val="top"/>
          </w:tcPr>
          <w:p w14:paraId="60DA0BF9">
            <w:pPr>
              <w:rPr>
                <w:rFonts w:ascii="Arial"/>
                <w:sz w:val="21"/>
              </w:rPr>
            </w:pPr>
          </w:p>
        </w:tc>
        <w:tc>
          <w:tcPr>
            <w:tcW w:w="1984" w:type="dxa"/>
            <w:gridSpan w:val="2"/>
            <w:vAlign w:val="top"/>
          </w:tcPr>
          <w:p w14:paraId="5891EE1F">
            <w:pPr>
              <w:rPr>
                <w:rFonts w:ascii="Arial"/>
                <w:sz w:val="21"/>
              </w:rPr>
            </w:pPr>
          </w:p>
        </w:tc>
        <w:tc>
          <w:tcPr>
            <w:tcW w:w="2235" w:type="dxa"/>
            <w:gridSpan w:val="3"/>
            <w:vAlign w:val="top"/>
          </w:tcPr>
          <w:p w14:paraId="274594B4">
            <w:pPr>
              <w:rPr>
                <w:rFonts w:ascii="Arial"/>
                <w:sz w:val="21"/>
              </w:rPr>
            </w:pPr>
          </w:p>
        </w:tc>
      </w:tr>
      <w:tr w14:paraId="3AE0B0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708" w:type="dxa"/>
            <w:vMerge w:val="continue"/>
            <w:tcBorders>
              <w:top w:val="nil"/>
              <w:bottom w:val="nil"/>
            </w:tcBorders>
            <w:vAlign w:val="top"/>
          </w:tcPr>
          <w:p w14:paraId="706351DB">
            <w:pPr>
              <w:rPr>
                <w:rFonts w:ascii="Arial"/>
                <w:sz w:val="21"/>
              </w:rPr>
            </w:pPr>
          </w:p>
        </w:tc>
        <w:tc>
          <w:tcPr>
            <w:tcW w:w="2390" w:type="dxa"/>
            <w:gridSpan w:val="2"/>
            <w:vMerge w:val="continue"/>
            <w:tcBorders>
              <w:top w:val="nil"/>
              <w:bottom w:val="nil"/>
            </w:tcBorders>
            <w:vAlign w:val="top"/>
          </w:tcPr>
          <w:p w14:paraId="3D14758B">
            <w:pPr>
              <w:rPr>
                <w:rFonts w:ascii="Arial"/>
                <w:sz w:val="21"/>
              </w:rPr>
            </w:pPr>
          </w:p>
        </w:tc>
        <w:tc>
          <w:tcPr>
            <w:tcW w:w="2260" w:type="dxa"/>
            <w:gridSpan w:val="2"/>
            <w:vAlign w:val="top"/>
          </w:tcPr>
          <w:p w14:paraId="0C6294FC">
            <w:pPr>
              <w:rPr>
                <w:rFonts w:ascii="Arial"/>
                <w:sz w:val="21"/>
              </w:rPr>
            </w:pPr>
          </w:p>
        </w:tc>
        <w:tc>
          <w:tcPr>
            <w:tcW w:w="1984" w:type="dxa"/>
            <w:gridSpan w:val="2"/>
            <w:vAlign w:val="top"/>
          </w:tcPr>
          <w:p w14:paraId="3F1E83F9">
            <w:pPr>
              <w:rPr>
                <w:rFonts w:ascii="Arial"/>
                <w:sz w:val="21"/>
              </w:rPr>
            </w:pPr>
          </w:p>
        </w:tc>
        <w:tc>
          <w:tcPr>
            <w:tcW w:w="2235" w:type="dxa"/>
            <w:gridSpan w:val="3"/>
            <w:vAlign w:val="top"/>
          </w:tcPr>
          <w:p w14:paraId="086B1DD1">
            <w:pPr>
              <w:rPr>
                <w:rFonts w:ascii="Arial"/>
                <w:sz w:val="21"/>
              </w:rPr>
            </w:pPr>
          </w:p>
        </w:tc>
      </w:tr>
      <w:tr w14:paraId="471833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08" w:type="dxa"/>
            <w:vMerge w:val="continue"/>
            <w:tcBorders>
              <w:top w:val="nil"/>
              <w:bottom w:val="nil"/>
            </w:tcBorders>
            <w:vAlign w:val="top"/>
          </w:tcPr>
          <w:p w14:paraId="6820C3D6">
            <w:pPr>
              <w:rPr>
                <w:rFonts w:ascii="Arial"/>
                <w:sz w:val="21"/>
              </w:rPr>
            </w:pPr>
          </w:p>
        </w:tc>
        <w:tc>
          <w:tcPr>
            <w:tcW w:w="2390" w:type="dxa"/>
            <w:gridSpan w:val="2"/>
            <w:vMerge w:val="continue"/>
            <w:tcBorders>
              <w:top w:val="nil"/>
              <w:bottom w:val="nil"/>
            </w:tcBorders>
            <w:vAlign w:val="top"/>
          </w:tcPr>
          <w:p w14:paraId="70796A96">
            <w:pPr>
              <w:rPr>
                <w:rFonts w:ascii="Arial"/>
                <w:sz w:val="21"/>
              </w:rPr>
            </w:pPr>
          </w:p>
        </w:tc>
        <w:tc>
          <w:tcPr>
            <w:tcW w:w="2260" w:type="dxa"/>
            <w:gridSpan w:val="2"/>
            <w:vAlign w:val="top"/>
          </w:tcPr>
          <w:p w14:paraId="479A8AA5">
            <w:pPr>
              <w:rPr>
                <w:rFonts w:ascii="Arial"/>
                <w:sz w:val="21"/>
              </w:rPr>
            </w:pPr>
          </w:p>
        </w:tc>
        <w:tc>
          <w:tcPr>
            <w:tcW w:w="1984" w:type="dxa"/>
            <w:gridSpan w:val="2"/>
            <w:vAlign w:val="top"/>
          </w:tcPr>
          <w:p w14:paraId="127371E3">
            <w:pPr>
              <w:rPr>
                <w:rFonts w:ascii="Arial"/>
                <w:sz w:val="21"/>
              </w:rPr>
            </w:pPr>
          </w:p>
        </w:tc>
        <w:tc>
          <w:tcPr>
            <w:tcW w:w="2235" w:type="dxa"/>
            <w:gridSpan w:val="3"/>
            <w:vAlign w:val="top"/>
          </w:tcPr>
          <w:p w14:paraId="46007010">
            <w:pPr>
              <w:rPr>
                <w:rFonts w:ascii="Arial"/>
                <w:sz w:val="21"/>
              </w:rPr>
            </w:pPr>
          </w:p>
        </w:tc>
      </w:tr>
      <w:tr w14:paraId="7AA3A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708" w:type="dxa"/>
            <w:vMerge w:val="continue"/>
            <w:tcBorders>
              <w:top w:val="nil"/>
              <w:bottom w:val="nil"/>
            </w:tcBorders>
            <w:vAlign w:val="top"/>
          </w:tcPr>
          <w:p w14:paraId="5D4580AC">
            <w:pPr>
              <w:rPr>
                <w:rFonts w:ascii="Arial"/>
                <w:sz w:val="21"/>
              </w:rPr>
            </w:pPr>
          </w:p>
        </w:tc>
        <w:tc>
          <w:tcPr>
            <w:tcW w:w="2390" w:type="dxa"/>
            <w:gridSpan w:val="2"/>
            <w:vAlign w:val="top"/>
          </w:tcPr>
          <w:p w14:paraId="12A50D26">
            <w:pPr>
              <w:pStyle w:val="168"/>
              <w:spacing w:before="140" w:line="220" w:lineRule="auto"/>
              <w:ind w:left="107"/>
            </w:pPr>
            <w:r>
              <w:rPr>
                <w:spacing w:val="-1"/>
              </w:rPr>
              <w:t>致命故障情况</w:t>
            </w:r>
          </w:p>
        </w:tc>
        <w:tc>
          <w:tcPr>
            <w:tcW w:w="1079" w:type="dxa"/>
            <w:vAlign w:val="top"/>
          </w:tcPr>
          <w:p w14:paraId="49284AF6">
            <w:pPr>
              <w:pStyle w:val="168"/>
              <w:spacing w:before="141" w:line="220" w:lineRule="auto"/>
              <w:ind w:left="381"/>
            </w:pPr>
            <w:r>
              <w:rPr>
                <w:spacing w:val="-7"/>
              </w:rPr>
              <w:t>□有</w:t>
            </w:r>
          </w:p>
        </w:tc>
        <w:tc>
          <w:tcPr>
            <w:tcW w:w="1181" w:type="dxa"/>
            <w:vAlign w:val="top"/>
          </w:tcPr>
          <w:p w14:paraId="792E514A">
            <w:pPr>
              <w:pStyle w:val="168"/>
              <w:spacing w:before="141" w:line="220" w:lineRule="auto"/>
              <w:ind w:left="433"/>
            </w:pPr>
            <w:r>
              <w:rPr>
                <w:spacing w:val="-7"/>
              </w:rPr>
              <w:t>□无</w:t>
            </w:r>
          </w:p>
        </w:tc>
        <w:tc>
          <w:tcPr>
            <w:tcW w:w="4219" w:type="dxa"/>
            <w:gridSpan w:val="5"/>
            <w:vAlign w:val="top"/>
          </w:tcPr>
          <w:p w14:paraId="02B10988">
            <w:pPr>
              <w:pStyle w:val="168"/>
              <w:spacing w:before="140" w:line="222" w:lineRule="auto"/>
              <w:ind w:left="113"/>
            </w:pPr>
            <w:r>
              <w:rPr>
                <w:spacing w:val="-12"/>
              </w:rPr>
              <w:t>描述：</w:t>
            </w:r>
          </w:p>
        </w:tc>
      </w:tr>
      <w:tr w14:paraId="132824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08" w:type="dxa"/>
            <w:vMerge w:val="continue"/>
            <w:tcBorders>
              <w:top w:val="nil"/>
              <w:bottom w:val="nil"/>
            </w:tcBorders>
            <w:vAlign w:val="top"/>
          </w:tcPr>
          <w:p w14:paraId="0E46383A">
            <w:pPr>
              <w:rPr>
                <w:rFonts w:ascii="Arial"/>
                <w:sz w:val="21"/>
              </w:rPr>
            </w:pPr>
          </w:p>
        </w:tc>
        <w:tc>
          <w:tcPr>
            <w:tcW w:w="2390" w:type="dxa"/>
            <w:gridSpan w:val="2"/>
            <w:vAlign w:val="top"/>
          </w:tcPr>
          <w:p w14:paraId="2F6FC40D">
            <w:pPr>
              <w:pStyle w:val="168"/>
              <w:spacing w:before="140" w:line="220" w:lineRule="auto"/>
              <w:ind w:left="111"/>
            </w:pPr>
            <w:r>
              <w:rPr>
                <w:spacing w:val="-2"/>
              </w:rPr>
              <w:t>安全事故情况</w:t>
            </w:r>
          </w:p>
        </w:tc>
        <w:tc>
          <w:tcPr>
            <w:tcW w:w="1079" w:type="dxa"/>
            <w:vAlign w:val="top"/>
          </w:tcPr>
          <w:p w14:paraId="7413AEF9">
            <w:pPr>
              <w:pStyle w:val="168"/>
              <w:spacing w:before="140" w:line="220" w:lineRule="auto"/>
              <w:ind w:left="381"/>
            </w:pPr>
            <w:r>
              <w:rPr>
                <w:spacing w:val="-7"/>
              </w:rPr>
              <w:t>□有</w:t>
            </w:r>
          </w:p>
        </w:tc>
        <w:tc>
          <w:tcPr>
            <w:tcW w:w="1181" w:type="dxa"/>
            <w:vAlign w:val="top"/>
          </w:tcPr>
          <w:p w14:paraId="4E96C2D6">
            <w:pPr>
              <w:pStyle w:val="168"/>
              <w:spacing w:before="140" w:line="220" w:lineRule="auto"/>
              <w:ind w:left="433"/>
            </w:pPr>
            <w:r>
              <w:rPr>
                <w:spacing w:val="-7"/>
              </w:rPr>
              <w:t>□无</w:t>
            </w:r>
          </w:p>
        </w:tc>
        <w:tc>
          <w:tcPr>
            <w:tcW w:w="4219" w:type="dxa"/>
            <w:gridSpan w:val="5"/>
            <w:vAlign w:val="top"/>
          </w:tcPr>
          <w:p w14:paraId="4C5B5486">
            <w:pPr>
              <w:pStyle w:val="168"/>
              <w:spacing w:before="140" w:line="222" w:lineRule="auto"/>
              <w:ind w:left="113"/>
            </w:pPr>
            <w:r>
              <w:rPr>
                <w:spacing w:val="-12"/>
              </w:rPr>
              <w:t>描述：</w:t>
            </w:r>
          </w:p>
        </w:tc>
      </w:tr>
      <w:tr w14:paraId="35B370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08" w:type="dxa"/>
            <w:vMerge w:val="continue"/>
            <w:tcBorders>
              <w:top w:val="nil"/>
            </w:tcBorders>
            <w:vAlign w:val="top"/>
          </w:tcPr>
          <w:p w14:paraId="2EF54497">
            <w:pPr>
              <w:rPr>
                <w:rFonts w:ascii="Arial"/>
                <w:sz w:val="21"/>
              </w:rPr>
            </w:pPr>
          </w:p>
        </w:tc>
        <w:tc>
          <w:tcPr>
            <w:tcW w:w="2390" w:type="dxa"/>
            <w:gridSpan w:val="2"/>
            <w:vAlign w:val="top"/>
          </w:tcPr>
          <w:p w14:paraId="70A51358">
            <w:pPr>
              <w:pStyle w:val="168"/>
              <w:spacing w:before="140" w:line="220" w:lineRule="auto"/>
              <w:ind w:left="108"/>
            </w:pPr>
            <w:r>
              <w:rPr>
                <w:spacing w:val="-1"/>
              </w:rPr>
              <w:t>可靠性用户满意度</w:t>
            </w:r>
          </w:p>
        </w:tc>
        <w:tc>
          <w:tcPr>
            <w:tcW w:w="1079" w:type="dxa"/>
            <w:vAlign w:val="top"/>
          </w:tcPr>
          <w:p w14:paraId="71DB5CF0">
            <w:pPr>
              <w:pStyle w:val="168"/>
              <w:spacing w:before="140" w:line="220" w:lineRule="auto"/>
              <w:ind w:left="155"/>
            </w:pPr>
            <w:r>
              <w:rPr>
                <w:spacing w:val="-6"/>
              </w:rPr>
              <w:t>□好［5］</w:t>
            </w:r>
          </w:p>
        </w:tc>
        <w:tc>
          <w:tcPr>
            <w:tcW w:w="1181" w:type="dxa"/>
            <w:vAlign w:val="top"/>
          </w:tcPr>
          <w:p w14:paraId="0284C8B8">
            <w:pPr>
              <w:pStyle w:val="168"/>
              <w:spacing w:before="140" w:line="220" w:lineRule="auto"/>
              <w:ind w:left="130"/>
            </w:pPr>
            <w:r>
              <w:rPr>
                <w:spacing w:val="-5"/>
              </w:rPr>
              <w:t>□较好［4］</w:t>
            </w:r>
          </w:p>
        </w:tc>
        <w:tc>
          <w:tcPr>
            <w:tcW w:w="1404" w:type="dxa"/>
            <w:vAlign w:val="top"/>
          </w:tcPr>
          <w:p w14:paraId="2A1A3933">
            <w:pPr>
              <w:pStyle w:val="168"/>
              <w:spacing w:before="140" w:line="220" w:lineRule="auto"/>
              <w:ind w:left="317"/>
            </w:pPr>
            <w:r>
              <w:rPr>
                <w:spacing w:val="-6"/>
              </w:rPr>
              <w:t>□中［3］</w:t>
            </w:r>
          </w:p>
        </w:tc>
        <w:tc>
          <w:tcPr>
            <w:tcW w:w="1407" w:type="dxa"/>
            <w:gridSpan w:val="3"/>
            <w:vAlign w:val="top"/>
          </w:tcPr>
          <w:p w14:paraId="6B9B064D">
            <w:pPr>
              <w:pStyle w:val="168"/>
              <w:spacing w:before="140" w:line="221" w:lineRule="auto"/>
              <w:ind w:left="229"/>
            </w:pPr>
            <w:r>
              <w:rPr>
                <w:spacing w:val="-5"/>
              </w:rPr>
              <w:t>□较差［2］</w:t>
            </w:r>
          </w:p>
        </w:tc>
        <w:tc>
          <w:tcPr>
            <w:tcW w:w="1408" w:type="dxa"/>
            <w:vAlign w:val="top"/>
          </w:tcPr>
          <w:p w14:paraId="4B3BDDC2">
            <w:pPr>
              <w:pStyle w:val="168"/>
              <w:spacing w:before="140" w:line="221" w:lineRule="auto"/>
              <w:ind w:left="317"/>
            </w:pPr>
            <w:r>
              <w:rPr>
                <w:spacing w:val="-5"/>
              </w:rPr>
              <w:t>□差［1］</w:t>
            </w:r>
          </w:p>
        </w:tc>
      </w:tr>
      <w:tr w14:paraId="345167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596" w:type="dxa"/>
            <w:gridSpan w:val="2"/>
            <w:vMerge w:val="restart"/>
            <w:tcBorders>
              <w:bottom w:val="nil"/>
            </w:tcBorders>
            <w:vAlign w:val="top"/>
          </w:tcPr>
          <w:p w14:paraId="714B9CAF">
            <w:pPr>
              <w:spacing w:line="313" w:lineRule="auto"/>
              <w:rPr>
                <w:rFonts w:ascii="Arial"/>
                <w:sz w:val="21"/>
              </w:rPr>
            </w:pPr>
          </w:p>
          <w:p w14:paraId="553A4276">
            <w:pPr>
              <w:pStyle w:val="168"/>
              <w:spacing w:before="59" w:line="221" w:lineRule="auto"/>
              <w:ind w:left="442"/>
            </w:pPr>
            <w:r>
              <w:rPr>
                <w:spacing w:val="-2"/>
              </w:rPr>
              <w:t>调查方式</w:t>
            </w:r>
          </w:p>
        </w:tc>
        <w:tc>
          <w:tcPr>
            <w:tcW w:w="3762" w:type="dxa"/>
            <w:gridSpan w:val="3"/>
            <w:vAlign w:val="top"/>
          </w:tcPr>
          <w:p w14:paraId="0A988C2C">
            <w:pPr>
              <w:pStyle w:val="168"/>
              <w:spacing w:before="140" w:line="220" w:lineRule="auto"/>
              <w:ind w:left="908"/>
            </w:pPr>
            <w:r>
              <w:rPr>
                <w:spacing w:val="-8"/>
              </w:rPr>
              <w:t>□实地</w:t>
            </w:r>
            <w:r>
              <w:rPr>
                <w:spacing w:val="3"/>
              </w:rPr>
              <w:t xml:space="preserve">          </w:t>
            </w:r>
            <w:r>
              <w:rPr>
                <w:spacing w:val="-8"/>
              </w:rPr>
              <w:t>□信函</w:t>
            </w:r>
          </w:p>
        </w:tc>
        <w:tc>
          <w:tcPr>
            <w:tcW w:w="1404" w:type="dxa"/>
            <w:vAlign w:val="top"/>
          </w:tcPr>
          <w:p w14:paraId="29F680AB">
            <w:pPr>
              <w:pStyle w:val="168"/>
              <w:spacing w:before="140" w:line="220" w:lineRule="auto"/>
              <w:ind w:left="346"/>
            </w:pPr>
            <w:r>
              <w:rPr>
                <w:spacing w:val="-2"/>
              </w:rPr>
              <w:t>用户签字</w:t>
            </w:r>
          </w:p>
        </w:tc>
        <w:tc>
          <w:tcPr>
            <w:tcW w:w="2815" w:type="dxa"/>
            <w:gridSpan w:val="4"/>
            <w:vAlign w:val="top"/>
          </w:tcPr>
          <w:p w14:paraId="7ACF7F6B">
            <w:pPr>
              <w:rPr>
                <w:rFonts w:ascii="Arial"/>
                <w:sz w:val="21"/>
              </w:rPr>
            </w:pPr>
          </w:p>
        </w:tc>
      </w:tr>
      <w:tr w14:paraId="21792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596" w:type="dxa"/>
            <w:gridSpan w:val="2"/>
            <w:vMerge w:val="continue"/>
            <w:tcBorders>
              <w:top w:val="nil"/>
            </w:tcBorders>
            <w:vAlign w:val="top"/>
          </w:tcPr>
          <w:p w14:paraId="403A0CCA">
            <w:pPr>
              <w:rPr>
                <w:rFonts w:ascii="Arial"/>
                <w:sz w:val="21"/>
              </w:rPr>
            </w:pPr>
          </w:p>
        </w:tc>
        <w:tc>
          <w:tcPr>
            <w:tcW w:w="3762" w:type="dxa"/>
            <w:gridSpan w:val="3"/>
            <w:vAlign w:val="top"/>
          </w:tcPr>
          <w:p w14:paraId="7A6AB4DC">
            <w:pPr>
              <w:pStyle w:val="168"/>
              <w:spacing w:before="140" w:line="222" w:lineRule="auto"/>
              <w:ind w:left="1628"/>
            </w:pPr>
            <w:r>
              <w:rPr>
                <w:spacing w:val="-6"/>
              </w:rPr>
              <w:t>□电话</w:t>
            </w:r>
          </w:p>
        </w:tc>
        <w:tc>
          <w:tcPr>
            <w:tcW w:w="1404" w:type="dxa"/>
            <w:vAlign w:val="top"/>
          </w:tcPr>
          <w:p w14:paraId="6B0339BC">
            <w:pPr>
              <w:pStyle w:val="168"/>
              <w:spacing w:before="140" w:line="221" w:lineRule="auto"/>
              <w:ind w:left="166"/>
            </w:pPr>
            <w:r>
              <w:rPr>
                <w:spacing w:val="-2"/>
              </w:rPr>
              <w:t>主叫电话号码</w:t>
            </w:r>
          </w:p>
        </w:tc>
        <w:tc>
          <w:tcPr>
            <w:tcW w:w="2815" w:type="dxa"/>
            <w:gridSpan w:val="4"/>
            <w:vAlign w:val="top"/>
          </w:tcPr>
          <w:p w14:paraId="40AD0A6B">
            <w:pPr>
              <w:rPr>
                <w:rFonts w:ascii="Arial"/>
                <w:sz w:val="21"/>
              </w:rPr>
            </w:pPr>
          </w:p>
        </w:tc>
      </w:tr>
      <w:tr w14:paraId="28DB05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9577" w:type="dxa"/>
            <w:gridSpan w:val="10"/>
            <w:vAlign w:val="top"/>
          </w:tcPr>
          <w:p w14:paraId="7CC1EF50">
            <w:pPr>
              <w:pStyle w:val="168"/>
              <w:spacing w:before="68" w:line="219" w:lineRule="auto"/>
              <w:ind w:left="479"/>
            </w:pPr>
            <w:r>
              <w:rPr>
                <w:rFonts w:ascii="黑体" w:hAnsi="黑体" w:eastAsia="黑体" w:cs="黑体"/>
                <w:spacing w:val="-3"/>
              </w:rPr>
              <w:t>注1：</w:t>
            </w:r>
            <w:r>
              <w:rPr>
                <w:spacing w:val="-3"/>
              </w:rPr>
              <w:t>土壤类型是指砂土、壤土和粘土；</w:t>
            </w:r>
          </w:p>
          <w:p w14:paraId="2A419CF7">
            <w:pPr>
              <w:pStyle w:val="168"/>
              <w:spacing w:before="98" w:line="219" w:lineRule="auto"/>
              <w:ind w:left="479"/>
            </w:pPr>
            <w:r>
              <w:rPr>
                <w:rFonts w:ascii="黑体" w:hAnsi="黑体" w:eastAsia="黑体" w:cs="黑体"/>
              </w:rPr>
              <w:t>注2：</w:t>
            </w:r>
            <w:r>
              <w:t>调查方式为实地、信函调查时，用户应签字；调查方式为电话时</w:t>
            </w:r>
            <w:r>
              <w:rPr>
                <w:spacing w:val="-1"/>
              </w:rPr>
              <w:t>，记录主叫号码。；</w:t>
            </w:r>
          </w:p>
          <w:p w14:paraId="57DE70F3">
            <w:pPr>
              <w:pStyle w:val="168"/>
              <w:spacing w:before="98" w:line="219" w:lineRule="auto"/>
              <w:ind w:left="479"/>
            </w:pPr>
            <w:r>
              <w:rPr>
                <w:rFonts w:ascii="黑体" w:hAnsi="黑体" w:eastAsia="黑体" w:cs="黑体"/>
                <w:spacing w:val="-4"/>
              </w:rPr>
              <w:t>注3：</w:t>
            </w:r>
            <w:r>
              <w:rPr>
                <w:spacing w:val="-4"/>
              </w:rPr>
              <w:t>调查内容有选项的，在所选项上划“</w:t>
            </w:r>
            <w:r>
              <w:rPr>
                <w:spacing w:val="-24"/>
              </w:rPr>
              <w:t xml:space="preserve"> </w:t>
            </w:r>
            <w:r>
              <w:rPr>
                <w:spacing w:val="-4"/>
              </w:rPr>
              <w:t>√”。</w:t>
            </w:r>
          </w:p>
        </w:tc>
      </w:tr>
      <w:bookmarkEnd w:id="22"/>
      <w:bookmarkEnd w:id="23"/>
      <w:bookmarkEnd w:id="24"/>
      <w:bookmarkEnd w:id="25"/>
      <w:bookmarkEnd w:id="26"/>
      <w:bookmarkEnd w:id="27"/>
      <w:bookmarkEnd w:id="28"/>
      <w:bookmarkEnd w:id="29"/>
    </w:tbl>
    <w:p w14:paraId="5497C092">
      <w:pPr>
        <w:spacing w:line="101" w:lineRule="auto"/>
        <w:rPr>
          <w:rFonts w:ascii="Arial"/>
          <w:sz w:val="2"/>
        </w:rPr>
      </w:pPr>
      <w:r>
        <w:rPr>
          <w:sz w:val="2"/>
        </w:rPr>
        <mc:AlternateContent>
          <mc:Choice Requires="wps">
            <w:drawing>
              <wp:anchor distT="0" distB="0" distL="114300" distR="114300" simplePos="0" relativeHeight="251683840" behindDoc="0" locked="0" layoutInCell="1" allowOverlap="1">
                <wp:simplePos x="0" y="0"/>
                <wp:positionH relativeFrom="column">
                  <wp:posOffset>869315</wp:posOffset>
                </wp:positionH>
                <wp:positionV relativeFrom="paragraph">
                  <wp:posOffset>7630795</wp:posOffset>
                </wp:positionV>
                <wp:extent cx="3824605" cy="0"/>
                <wp:effectExtent l="0" t="6350" r="0" b="6350"/>
                <wp:wrapNone/>
                <wp:docPr id="62" name="直接连接符 62"/>
                <wp:cNvGraphicFramePr/>
                <a:graphic xmlns:a="http://schemas.openxmlformats.org/drawingml/2006/main">
                  <a:graphicData uri="http://schemas.microsoft.com/office/word/2010/wordprocessingShape">
                    <wps:wsp>
                      <wps:cNvCnPr/>
                      <wps:spPr>
                        <a:xfrm>
                          <a:off x="1769745" y="9678035"/>
                          <a:ext cx="3824605"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8.45pt;margin-top:600.85pt;height:0pt;width:301.15pt;z-index:251683840;mso-width-relative:page;mso-height-relative:page;" filled="f" stroked="t" coordsize="21600,21600" o:gfxdata="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MMZp3ZAAAADQEAAA8AAAAAAAAAAQAgAAAAIgAAAGRycy9kb3ducmV2LnhtbFBL&#10;AQIUABQAAAAIAIdO4kA/tBKf9QEAAMADAAAOAAAAAAAAAAEAIAAAACgBAABkcnMvZTJvRG9jLnht&#10;bFBLBQYAAAAABgAGAFkBAACPBQAAAAA=&#10;">
                <v:fill on="f" focussize="0,0"/>
                <v:stroke weight="1pt" color="#000000 [3213]" miterlimit="8" joinstyle="miter"/>
                <v:imagedata o:title=""/>
                <o:lock v:ext="edit" aspectratio="f"/>
              </v:line>
            </w:pict>
          </mc:Fallback>
        </mc:AlternateContent>
      </w:r>
    </w:p>
    <w:sectPr>
      <w:headerReference r:id="rId23" w:type="default"/>
      <w:footerReference r:id="rId24" w:type="default"/>
      <w:pgSz w:w="11907" w:h="16839"/>
      <w:pgMar w:top="1418" w:right="1134" w:bottom="1134" w:left="1418" w:header="1021" w:footer="1021" w:gutter="0"/>
      <w:pgNumType w:start="1"/>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948E5B3-52D9-4402-8F9D-9AE4AAE3F3CF}"/>
  </w:font>
  <w:font w:name="黑体">
    <w:panose1 w:val="02010609060101010101"/>
    <w:charset w:val="86"/>
    <w:family w:val="auto"/>
    <w:pitch w:val="default"/>
    <w:sig w:usb0="800002BF" w:usb1="38CF7CFA" w:usb2="00000016" w:usb3="00000000" w:csb0="00040001" w:csb1="00000000"/>
    <w:embedRegular r:id="rId2" w:fontKey="{CF3E6515-30B5-4998-A38F-448166030D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A3D31840-DAEE-4D9A-8E0F-3BE43A00B4BE}"/>
  </w:font>
  <w:font w:name="等线 Light">
    <w:panose1 w:val="02010600030101010101"/>
    <w:charset w:val="86"/>
    <w:family w:val="auto"/>
    <w:pitch w:val="default"/>
    <w:sig w:usb0="A00002BF" w:usb1="38CF7CFA" w:usb2="00000016" w:usb3="00000000" w:csb0="0004000F" w:csb1="00000000"/>
  </w:font>
  <w:font w:name="方正仿宋_GB2312">
    <w:panose1 w:val="02000000000000000000"/>
    <w:charset w:val="86"/>
    <w:family w:val="auto"/>
    <w:pitch w:val="default"/>
    <w:sig w:usb0="A00002BF" w:usb1="184F6CFA" w:usb2="00000012" w:usb3="00000000" w:csb0="00040001" w:csb1="00000000"/>
    <w:embedRegular r:id="rId4" w:fontKey="{D446A440-66A2-425F-8785-CB89C3EAD387}"/>
  </w:font>
  <w:font w:name="Wingdings 2">
    <w:altName w:val="Wingdings"/>
    <w:panose1 w:val="05020102010507070707"/>
    <w:charset w:val="02"/>
    <w:family w:val="roman"/>
    <w:pitch w:val="default"/>
    <w:sig w:usb0="00000000" w:usb1="00000000" w:usb2="00000000" w:usb3="00000000" w:csb0="80000000" w:csb1="00000000"/>
    <w:embedRegular r:id="rId5" w:fontKey="{199552C1-58AE-4AAB-A7E4-954A251DE038}"/>
  </w:font>
  <w:font w:name="Cambria Math">
    <w:panose1 w:val="02040503050406030204"/>
    <w:charset w:val="00"/>
    <w:family w:val="auto"/>
    <w:pitch w:val="default"/>
    <w:sig w:usb0="E00006FF" w:usb1="420024FF" w:usb2="02000000" w:usb3="00000000" w:csb0="2000019F" w:csb1="00000000"/>
    <w:embedRegular r:id="rId6" w:fontKey="{35642EDF-BAA8-42B9-B09B-476FD0FF2BC6}"/>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102C4">
    <w:pPr>
      <w:pStyle w:val="111"/>
      <w:ind w:right="360"/>
      <w:rPr>
        <w:rStyle w:val="35"/>
      </w:rPr>
    </w:pPr>
    <w: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669CA3">
                          <w:pPr>
                            <w:pStyle w:val="21"/>
                            <w:rPr>
                              <w:rStyle w:val="35"/>
                            </w:rPr>
                          </w:pPr>
                          <w:r>
                            <w:fldChar w:fldCharType="begin"/>
                          </w:r>
                          <w:r>
                            <w:rPr>
                              <w:rStyle w:val="35"/>
                            </w:rPr>
                            <w:instrText xml:space="preserve">PAGE  </w:instrText>
                          </w:r>
                          <w:r>
                            <w:fldChar w:fldCharType="separate"/>
                          </w:r>
                          <w:r>
                            <w:rPr>
                              <w:rStyle w:val="35"/>
                            </w:rP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2pt;height:144pt;width:144pt;mso-position-horizontal:inside;mso-position-horizontal-relative:margin;mso-wrap-style:none;z-index:251659264;mso-width-relative:page;mso-height-relative:page;" filled="f" stroked="f" coordsize="21600,21600" o:gfxdata="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7hJjadIAAAAFAQAADwAAAAAAAAABACAAAAAiAAAAZHJzL2Rvd25yZXYueG1sUEsBAhQAFAAAAAgA&#10;h07iQDJScb8rAgAAVwQAAA4AAAAAAAAAAQAgAAAAIQEAAGRycy9lMm9Eb2MueG1sUEsFBgAAAAAG&#10;AAYAWQEAAL4FAAAAAA==&#10;">
              <v:fill on="f" focussize="0,0"/>
              <v:stroke on="f" weight="0.5pt"/>
              <v:imagedata o:title=""/>
              <o:lock v:ext="edit" aspectratio="f"/>
              <v:textbox inset="0mm,0mm,0mm,0mm" style="mso-fit-shape-to-text:t;">
                <w:txbxContent>
                  <w:p w14:paraId="57669CA3">
                    <w:pPr>
                      <w:pStyle w:val="21"/>
                      <w:rPr>
                        <w:rStyle w:val="35"/>
                      </w:rPr>
                    </w:pPr>
                    <w:r>
                      <w:fldChar w:fldCharType="begin"/>
                    </w:r>
                    <w:r>
                      <w:rPr>
                        <w:rStyle w:val="35"/>
                      </w:rPr>
                      <w:instrText xml:space="preserve">PAGE  </w:instrText>
                    </w:r>
                    <w:r>
                      <w:fldChar w:fldCharType="separate"/>
                    </w:r>
                    <w:r>
                      <w:rPr>
                        <w:rStyle w:val="35"/>
                      </w:rPr>
                      <w:t>III</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1F7FD">
    <w:pPr>
      <w:pStyle w:val="21"/>
    </w:pPr>
    <w:r>
      <mc:AlternateContent>
        <mc:Choice Requires="wps">
          <w:drawing>
            <wp:anchor distT="0" distB="0" distL="114300" distR="114300" simplePos="0" relativeHeight="251665408"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1BB0DB">
                          <w:pPr>
                            <w:pStyle w:val="21"/>
                            <w:rPr>
                              <w:rStyle w:val="35"/>
                              <w:rFonts w:ascii="宋体" w:hAnsi="宋体"/>
                            </w:rPr>
                          </w:pPr>
                          <w:r>
                            <w:rPr>
                              <w:rFonts w:ascii="宋体" w:hAnsi="宋体"/>
                            </w:rPr>
                            <w:fldChar w:fldCharType="begin"/>
                          </w:r>
                          <w:r>
                            <w:rPr>
                              <w:rStyle w:val="35"/>
                              <w:rFonts w:ascii="宋体" w:hAnsi="宋体"/>
                            </w:rPr>
                            <w:instrText xml:space="preserve">PAGE  </w:instrText>
                          </w:r>
                          <w:r>
                            <w:rPr>
                              <w:rFonts w:ascii="宋体" w:hAnsi="宋体"/>
                            </w:rPr>
                            <w:fldChar w:fldCharType="separate"/>
                          </w:r>
                          <w:r>
                            <w:rPr>
                              <w:rStyle w:val="35"/>
                              <w:rFonts w:ascii="宋体" w:hAnsi="宋体"/>
                            </w:rPr>
                            <w:t>14</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2pt;height:144pt;width:144pt;mso-position-horizontal:inside;mso-position-horizontal-relative:margin;mso-wrap-style:none;z-index:251665408;mso-width-relative:page;mso-height-relative:page;" filled="f" stroked="f" coordsize="21600,21600" o:gfxdata="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4SY2nSAAAABQEAAA8AAAAAAAAAAQAgAAAAIgAAAGRycy9kb3ducmV2LnhtbFBLAQIUABQAAAAI&#10;AIdO4kCD+evlLAIAAFcEAAAOAAAAAAAAAAEAIAAAACEBAABkcnMvZTJvRG9jLnhtbFBLBQYAAAAA&#10;BgAGAFkBAAC/BQAAAAA=&#10;">
              <v:fill on="f" focussize="0,0"/>
              <v:stroke on="f" weight="0.5pt"/>
              <v:imagedata o:title=""/>
              <o:lock v:ext="edit" aspectratio="f"/>
              <v:textbox inset="0mm,0mm,0mm,0mm" style="mso-fit-shape-to-text:t;">
                <w:txbxContent>
                  <w:p w14:paraId="7A1BB0DB">
                    <w:pPr>
                      <w:pStyle w:val="21"/>
                      <w:rPr>
                        <w:rStyle w:val="35"/>
                        <w:rFonts w:ascii="宋体" w:hAnsi="宋体"/>
                      </w:rPr>
                    </w:pPr>
                    <w:r>
                      <w:rPr>
                        <w:rFonts w:ascii="宋体" w:hAnsi="宋体"/>
                      </w:rPr>
                      <w:fldChar w:fldCharType="begin"/>
                    </w:r>
                    <w:r>
                      <w:rPr>
                        <w:rStyle w:val="35"/>
                        <w:rFonts w:ascii="宋体" w:hAnsi="宋体"/>
                      </w:rPr>
                      <w:instrText xml:space="preserve">PAGE  </w:instrText>
                    </w:r>
                    <w:r>
                      <w:rPr>
                        <w:rFonts w:ascii="宋体" w:hAnsi="宋体"/>
                      </w:rPr>
                      <w:fldChar w:fldCharType="separate"/>
                    </w:r>
                    <w:r>
                      <w:rPr>
                        <w:rStyle w:val="35"/>
                        <w:rFonts w:ascii="宋体" w:hAnsi="宋体"/>
                      </w:rPr>
                      <w:t>14</w:t>
                    </w:r>
                    <w:r>
                      <w:rPr>
                        <w:rFonts w:ascii="宋体" w:hAnsi="宋体"/>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F58E7">
    <w:pPr>
      <w:pStyle w:val="21"/>
      <w:jc w:val="left"/>
      <w:rPr>
        <w:rFonts w:ascii="宋体" w:hAnsi="宋体"/>
      </w:rPr>
    </w:pPr>
    <w:r>
      <mc:AlternateContent>
        <mc:Choice Requires="wps">
          <w:drawing>
            <wp:anchor distT="0" distB="0" distL="114300" distR="114300" simplePos="0" relativeHeight="251666432"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EA8C17">
                          <w:pPr>
                            <w:pStyle w:val="21"/>
                            <w:jc w:val="left"/>
                          </w:pPr>
                          <w:r>
                            <w:rPr>
                              <w:rFonts w:ascii="宋体" w:hAnsi="宋体"/>
                            </w:rPr>
                            <w:fldChar w:fldCharType="begin"/>
                          </w:r>
                          <w:r>
                            <w:rPr>
                              <w:rStyle w:val="35"/>
                              <w:rFonts w:ascii="宋体" w:hAnsi="宋体"/>
                            </w:rPr>
                            <w:instrText xml:space="preserve"> PAGE </w:instrText>
                          </w:r>
                          <w:r>
                            <w:rPr>
                              <w:rFonts w:ascii="宋体" w:hAnsi="宋体"/>
                            </w:rPr>
                            <w:fldChar w:fldCharType="separate"/>
                          </w:r>
                          <w:r>
                            <w:rPr>
                              <w:rStyle w:val="35"/>
                              <w:rFonts w:ascii="宋体" w:hAnsi="宋体"/>
                            </w:rPr>
                            <w:t>12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2pt;height:144pt;width:144pt;mso-position-horizontal:inside;mso-position-horizontal-relative:margin;mso-wrap-style:none;z-index:251666432;mso-width-relative:page;mso-height-relative:page;" filled="f" stroked="f" coordsize="21600,21600" o:gfxdata="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EmNp0gAAAAUBAAAPAAAAAAAAAAEAIAAAACIAAABkcnMvZG93bnJldi54bWxQSwECFAAUAAAA&#10;CACHTuJAK7S4pS0CAABXBAAADgAAAAAAAAABACAAAAAhAQAAZHJzL2Uyb0RvYy54bWxQSwUGAAAA&#10;AAYABgBZAQAAwAUAAAAA&#10;">
              <v:fill on="f" focussize="0,0"/>
              <v:stroke on="f" weight="0.5pt"/>
              <v:imagedata o:title=""/>
              <o:lock v:ext="edit" aspectratio="f"/>
              <v:textbox inset="0mm,0mm,0mm,0mm" style="mso-fit-shape-to-text:t;">
                <w:txbxContent>
                  <w:p w14:paraId="0AEA8C17">
                    <w:pPr>
                      <w:pStyle w:val="21"/>
                      <w:jc w:val="left"/>
                    </w:pPr>
                    <w:r>
                      <w:rPr>
                        <w:rFonts w:ascii="宋体" w:hAnsi="宋体"/>
                      </w:rPr>
                      <w:fldChar w:fldCharType="begin"/>
                    </w:r>
                    <w:r>
                      <w:rPr>
                        <w:rStyle w:val="35"/>
                        <w:rFonts w:ascii="宋体" w:hAnsi="宋体"/>
                      </w:rPr>
                      <w:instrText xml:space="preserve"> PAGE </w:instrText>
                    </w:r>
                    <w:r>
                      <w:rPr>
                        <w:rFonts w:ascii="宋体" w:hAnsi="宋体"/>
                      </w:rPr>
                      <w:fldChar w:fldCharType="separate"/>
                    </w:r>
                    <w:r>
                      <w:rPr>
                        <w:rStyle w:val="35"/>
                        <w:rFonts w:ascii="宋体" w:hAnsi="宋体"/>
                      </w:rPr>
                      <w:t>12</w:t>
                    </w:r>
                    <w:r>
                      <w:rPr>
                        <w:rFonts w:ascii="宋体" w:hAnsi="宋体"/>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DD7F8">
    <w:pPr>
      <w:spacing w:line="170" w:lineRule="auto"/>
      <w:ind w:right="3"/>
      <w:jc w:val="right"/>
      <w:rPr>
        <w:rFonts w:ascii="宋体" w:hAnsi="宋体" w:eastAsia="宋体" w:cs="宋体"/>
        <w:sz w:val="18"/>
        <w:szCs w:val="18"/>
      </w:rPr>
    </w:pPr>
    <w:r>
      <w:rPr>
        <w:rFonts w:ascii="宋体" w:hAnsi="宋体" w:eastAsia="宋体" w:cs="宋体"/>
        <w:sz w:val="18"/>
        <w:szCs w:val="18"/>
      </w:rPr>
      <w:t>9</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9B4C5">
    <w:pPr>
      <w:spacing w:line="170" w:lineRule="auto"/>
      <w:ind w:left="105"/>
      <w:rPr>
        <w:rFonts w:ascii="宋体" w:hAnsi="宋体" w:eastAsia="宋体" w:cs="宋体"/>
        <w:sz w:val="18"/>
        <w:szCs w:val="18"/>
      </w:rPr>
    </w:pPr>
    <w:r>
      <w:rPr>
        <w:rFonts w:ascii="宋体" w:hAnsi="宋体" w:eastAsia="宋体" w:cs="宋体"/>
        <w:sz w:val="18"/>
        <w:szCs w:val="18"/>
      </w:rPr>
      <w:t>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B9CB5">
    <w:pPr>
      <w:pStyle w:val="21"/>
    </w:pPr>
    <w: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97FABE">
                          <w:pPr>
                            <w:pStyle w:val="21"/>
                            <w:rPr>
                              <w:rStyle w:val="35"/>
                              <w:rFonts w:ascii="宋体" w:hAnsi="宋体"/>
                            </w:rPr>
                          </w:pPr>
                          <w:r>
                            <w:rPr>
                              <w:rFonts w:ascii="宋体" w:hAnsi="宋体"/>
                            </w:rPr>
                            <w:fldChar w:fldCharType="begin"/>
                          </w:r>
                          <w:r>
                            <w:rPr>
                              <w:rStyle w:val="35"/>
                              <w:rFonts w:ascii="宋体" w:hAnsi="宋体"/>
                            </w:rPr>
                            <w:instrText xml:space="preserve">PAGE  </w:instrText>
                          </w:r>
                          <w:r>
                            <w:rPr>
                              <w:rFonts w:ascii="宋体" w:hAnsi="宋体"/>
                            </w:rPr>
                            <w:fldChar w:fldCharType="separate"/>
                          </w:r>
                          <w:r>
                            <w:rPr>
                              <w:rStyle w:val="35"/>
                              <w:rFonts w:ascii="宋体" w:hAnsi="宋体"/>
                            </w:rPr>
                            <w:t>II</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2pt;height:144pt;width:144pt;mso-position-horizontal:inside;mso-position-horizontal-relative:margin;mso-wrap-style:none;z-index:251660288;mso-width-relative:page;mso-height-relative:page;" filled="f" stroked="f" coordsize="21600,21600" o:gfxdata="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7hJjadIAAAAFAQAADwAAAAAAAAABACAAAAAiAAAAZHJzL2Rvd25yZXYueG1sUEsBAhQAFAAAAAgA&#10;h07iQJofIv8rAgAAVwQAAA4AAAAAAAAAAQAgAAAAIQEAAGRycy9lMm9Eb2MueG1sUEsFBgAAAAAG&#10;AAYAWQEAAL4FAAAAAA==&#10;">
              <v:fill on="f" focussize="0,0"/>
              <v:stroke on="f" weight="0.5pt"/>
              <v:imagedata o:title=""/>
              <o:lock v:ext="edit" aspectratio="f"/>
              <v:textbox inset="0mm,0mm,0mm,0mm" style="mso-fit-shape-to-text:t;">
                <w:txbxContent>
                  <w:p w14:paraId="4397FABE">
                    <w:pPr>
                      <w:pStyle w:val="21"/>
                      <w:rPr>
                        <w:rStyle w:val="35"/>
                        <w:rFonts w:ascii="宋体" w:hAnsi="宋体"/>
                      </w:rPr>
                    </w:pPr>
                    <w:r>
                      <w:rPr>
                        <w:rFonts w:ascii="宋体" w:hAnsi="宋体"/>
                      </w:rPr>
                      <w:fldChar w:fldCharType="begin"/>
                    </w:r>
                    <w:r>
                      <w:rPr>
                        <w:rStyle w:val="35"/>
                        <w:rFonts w:ascii="宋体" w:hAnsi="宋体"/>
                      </w:rPr>
                      <w:instrText xml:space="preserve">PAGE  </w:instrText>
                    </w:r>
                    <w:r>
                      <w:rPr>
                        <w:rFonts w:ascii="宋体" w:hAnsi="宋体"/>
                      </w:rPr>
                      <w:fldChar w:fldCharType="separate"/>
                    </w:r>
                    <w:r>
                      <w:rPr>
                        <w:rStyle w:val="35"/>
                        <w:rFonts w:ascii="宋体" w:hAnsi="宋体"/>
                      </w:rPr>
                      <w:t>II</w:t>
                    </w:r>
                    <w:r>
                      <w:rPr>
                        <w:rFonts w:ascii="宋体" w:hAnsi="宋体"/>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75CF6">
    <w:pPr>
      <w:pStyle w:val="111"/>
      <w:ind w:right="360"/>
      <w:rPr>
        <w:rStyle w:val="35"/>
      </w:rPr>
    </w:pPr>
    <w: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9A4C60">
                          <w:pPr>
                            <w:pStyle w:val="21"/>
                            <w:rPr>
                              <w:rStyle w:val="35"/>
                            </w:rPr>
                          </w:pPr>
                          <w:r>
                            <w:fldChar w:fldCharType="begin"/>
                          </w:r>
                          <w:r>
                            <w:rPr>
                              <w:rStyle w:val="35"/>
                            </w:rPr>
                            <w:instrText xml:space="preserve">PAGE  </w:instrText>
                          </w:r>
                          <w:r>
                            <w:fldChar w:fldCharType="separate"/>
                          </w:r>
                          <w:r>
                            <w:rPr>
                              <w:rStyle w:val="35"/>
                            </w:rP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2pt;height:144pt;width:144pt;mso-position-horizontal:inside;mso-position-horizontal-relative:margin;mso-wrap-style:none;z-index:251661312;mso-width-relative:page;mso-height-relative:page;" filled="f" stroked="f" coordsize="21600,21600" o:gfxdata="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4SY2nSAAAABQEAAA8AAAAAAAAAAQAgAAAAIgAAAGRycy9kb3ducmV2LnhtbFBLAQIUABQAAAAI&#10;AIdO4kBiydc/LAIAAFcEAAAOAAAAAAAAAAEAIAAAACEBAABkcnMvZTJvRG9jLnhtbFBLBQYAAAAA&#10;BgAGAFkBAAC/BQAAAAA=&#10;">
              <v:fill on="f" focussize="0,0"/>
              <v:stroke on="f" weight="0.5pt"/>
              <v:imagedata o:title=""/>
              <o:lock v:ext="edit" aspectratio="f"/>
              <v:textbox inset="0mm,0mm,0mm,0mm" style="mso-fit-shape-to-text:t;">
                <w:txbxContent>
                  <w:p w14:paraId="549A4C60">
                    <w:pPr>
                      <w:pStyle w:val="21"/>
                      <w:rPr>
                        <w:rStyle w:val="35"/>
                      </w:rPr>
                    </w:pPr>
                    <w:r>
                      <w:fldChar w:fldCharType="begin"/>
                    </w:r>
                    <w:r>
                      <w:rPr>
                        <w:rStyle w:val="35"/>
                      </w:rPr>
                      <w:instrText xml:space="preserve">PAGE  </w:instrText>
                    </w:r>
                    <w:r>
                      <w:fldChar w:fldCharType="separate"/>
                    </w:r>
                    <w:r>
                      <w:rPr>
                        <w:rStyle w:val="35"/>
                      </w:rPr>
                      <w:t>III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46016">
    <w:pPr>
      <w:pStyle w:val="21"/>
    </w:pPr>
    <w:r>
      <mc:AlternateContent>
        <mc:Choice Requires="wps">
          <w:drawing>
            <wp:anchor distT="0" distB="0" distL="114300" distR="114300" simplePos="0" relativeHeight="251671552"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0282C">
                          <w:pPr>
                            <w:pStyle w:val="21"/>
                            <w:rPr>
                              <w:rStyle w:val="35"/>
                              <w:rFonts w:ascii="宋体" w:hAnsi="宋体"/>
                            </w:rPr>
                          </w:pPr>
                          <w:r>
                            <w:rPr>
                              <w:rFonts w:ascii="宋体" w:hAnsi="宋体"/>
                            </w:rPr>
                            <w:fldChar w:fldCharType="begin"/>
                          </w:r>
                          <w:r>
                            <w:rPr>
                              <w:rStyle w:val="35"/>
                              <w:rFonts w:ascii="宋体" w:hAnsi="宋体"/>
                            </w:rPr>
                            <w:instrText xml:space="preserve">PAGE  </w:instrText>
                          </w:r>
                          <w:r>
                            <w:rPr>
                              <w:rFonts w:ascii="宋体" w:hAnsi="宋体"/>
                            </w:rPr>
                            <w:fldChar w:fldCharType="separate"/>
                          </w:r>
                          <w:r>
                            <w:rPr>
                              <w:rStyle w:val="35"/>
                              <w:rFonts w:ascii="宋体" w:hAnsi="宋体"/>
                            </w:rPr>
                            <w:t>II</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2pt;height:144pt;width:144pt;mso-position-horizontal:inside;mso-position-horizontal-relative:margin;mso-wrap-style:none;z-index:251671552;mso-width-relative:page;mso-height-relative:page;" filled="f" stroked="f" coordsize="21600,21600" o:gfxdata="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4SY2nSAAAABQEAAA8AAAAAAAAAAQAgAAAAIgAAAGRycy9kb3ducmV2LnhtbFBLAQIUABQAAAAI&#10;AIdO4kClKjxnLAIAAFcEAAAOAAAAAAAAAAEAIAAAACEBAABkcnMvZTJvRG9jLnhtbFBLBQYAAAAA&#10;BgAGAFkBAAC/BQAAAAA=&#10;">
              <v:fill on="f" focussize="0,0"/>
              <v:stroke on="f" weight="0.5pt"/>
              <v:imagedata o:title=""/>
              <o:lock v:ext="edit" aspectratio="f"/>
              <v:textbox inset="0mm,0mm,0mm,0mm" style="mso-fit-shape-to-text:t;">
                <w:txbxContent>
                  <w:p w14:paraId="3670282C">
                    <w:pPr>
                      <w:pStyle w:val="21"/>
                      <w:rPr>
                        <w:rStyle w:val="35"/>
                        <w:rFonts w:ascii="宋体" w:hAnsi="宋体"/>
                      </w:rPr>
                    </w:pPr>
                    <w:r>
                      <w:rPr>
                        <w:rFonts w:ascii="宋体" w:hAnsi="宋体"/>
                      </w:rPr>
                      <w:fldChar w:fldCharType="begin"/>
                    </w:r>
                    <w:r>
                      <w:rPr>
                        <w:rStyle w:val="35"/>
                        <w:rFonts w:ascii="宋体" w:hAnsi="宋体"/>
                      </w:rPr>
                      <w:instrText xml:space="preserve">PAGE  </w:instrText>
                    </w:r>
                    <w:r>
                      <w:rPr>
                        <w:rFonts w:ascii="宋体" w:hAnsi="宋体"/>
                      </w:rPr>
                      <w:fldChar w:fldCharType="separate"/>
                    </w:r>
                    <w:r>
                      <w:rPr>
                        <w:rStyle w:val="35"/>
                        <w:rFonts w:ascii="宋体" w:hAnsi="宋体"/>
                      </w:rPr>
                      <w:t>II</w:t>
                    </w:r>
                    <w:r>
                      <w:rPr>
                        <w:rFonts w:ascii="宋体" w:hAnsi="宋体"/>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38A74">
    <w:pPr>
      <w:pStyle w:val="21"/>
      <w:ind w:right="0" w:rightChars="0"/>
      <w:rPr>
        <w:rFonts w:ascii="宋体" w:hAnsi="宋体"/>
      </w:rPr>
    </w:pPr>
    <w:r>
      <mc:AlternateContent>
        <mc:Choice Requires="wps">
          <w:drawing>
            <wp:anchor distT="0" distB="0" distL="114300" distR="114300" simplePos="0" relativeHeight="251662336"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82E0F">
                          <w:pPr>
                            <w:pStyle w:val="21"/>
                            <w:ind w:right="0" w:rightChars="0"/>
                          </w:pPr>
                          <w:r>
                            <w:rPr>
                              <w:rFonts w:ascii="宋体" w:hAnsi="宋体"/>
                            </w:rPr>
                            <w:fldChar w:fldCharType="begin"/>
                          </w:r>
                          <w:r>
                            <w:rPr>
                              <w:rStyle w:val="35"/>
                              <w:rFonts w:ascii="宋体" w:hAnsi="宋体"/>
                            </w:rPr>
                            <w:instrText xml:space="preserve"> PAGE </w:instrText>
                          </w:r>
                          <w:r>
                            <w:rPr>
                              <w:rFonts w:ascii="宋体" w:hAnsi="宋体"/>
                            </w:rPr>
                            <w:fldChar w:fldCharType="separate"/>
                          </w:r>
                          <w:r>
                            <w:rPr>
                              <w:rStyle w:val="35"/>
                              <w:rFonts w:ascii="宋体" w:hAnsi="宋体"/>
                            </w:rPr>
                            <w:t>I</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2pt;height:144pt;width:144pt;mso-position-horizontal:inside;mso-position-horizontal-relative:margin;mso-wrap-style:none;z-index:251662336;mso-width-relative:page;mso-height-relative:page;" filled="f" stroked="f" coordsize="21600,21600" o:gfxdata="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EmNp0gAAAAUBAAAPAAAAAAAAAAEAIAAAACIAAABkcnMvZG93bnJldi54bWxQSwECFAAUAAAA&#10;CACHTuJAyoSEfy0CAABXBAAADgAAAAAAAAABACAAAAAhAQAAZHJzL2Uyb0RvYy54bWxQSwUGAAAA&#10;AAYABgBZAQAAwAUAAAAA&#10;">
              <v:fill on="f" focussize="0,0"/>
              <v:stroke on="f" weight="0.5pt"/>
              <v:imagedata o:title=""/>
              <o:lock v:ext="edit" aspectratio="f"/>
              <v:textbox inset="0mm,0mm,0mm,0mm" style="mso-fit-shape-to-text:t;">
                <w:txbxContent>
                  <w:p w14:paraId="62882E0F">
                    <w:pPr>
                      <w:pStyle w:val="21"/>
                      <w:ind w:right="0" w:rightChars="0"/>
                    </w:pPr>
                    <w:r>
                      <w:rPr>
                        <w:rFonts w:ascii="宋体" w:hAnsi="宋体"/>
                      </w:rPr>
                      <w:fldChar w:fldCharType="begin"/>
                    </w:r>
                    <w:r>
                      <w:rPr>
                        <w:rStyle w:val="35"/>
                        <w:rFonts w:ascii="宋体" w:hAnsi="宋体"/>
                      </w:rPr>
                      <w:instrText xml:space="preserve"> PAGE </w:instrText>
                    </w:r>
                    <w:r>
                      <w:rPr>
                        <w:rFonts w:ascii="宋体" w:hAnsi="宋体"/>
                      </w:rPr>
                      <w:fldChar w:fldCharType="separate"/>
                    </w:r>
                    <w:r>
                      <w:rPr>
                        <w:rStyle w:val="35"/>
                        <w:rFonts w:ascii="宋体" w:hAnsi="宋体"/>
                      </w:rPr>
                      <w:t>I</w:t>
                    </w:r>
                    <w:r>
                      <w:rPr>
                        <w:rFonts w:ascii="宋体" w:hAnsi="宋体"/>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CD6BB">
    <w:pPr>
      <w:pStyle w:val="111"/>
      <w:ind w:right="360"/>
      <w:rPr>
        <w:rStyle w:val="35"/>
      </w:rPr>
    </w:pPr>
    <w:r>
      <mc:AlternateContent>
        <mc:Choice Requires="wps">
          <w:drawing>
            <wp:anchor distT="0" distB="0" distL="114300" distR="114300" simplePos="0" relativeHeight="251669504"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14E234">
                          <w:pPr>
                            <w:pStyle w:val="21"/>
                            <w:rPr>
                              <w:rStyle w:val="35"/>
                            </w:rPr>
                          </w:pPr>
                          <w:r>
                            <w:fldChar w:fldCharType="begin"/>
                          </w:r>
                          <w:r>
                            <w:rPr>
                              <w:rStyle w:val="35"/>
                            </w:rPr>
                            <w:instrText xml:space="preserve">PAGE  </w:instrText>
                          </w:r>
                          <w:r>
                            <w:fldChar w:fldCharType="separate"/>
                          </w:r>
                          <w:r>
                            <w:rPr>
                              <w:rStyle w:val="35"/>
                            </w:rP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2pt;height:144pt;width:144pt;mso-position-horizontal:inside;mso-position-horizontal-relative:margin;mso-wrap-style:none;z-index:251669504;mso-width-relative:page;mso-height-relative:page;" filled="f" stroked="f" coordsize="21600,21600" o:gfxdata="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4SY2nSAAAABQEAAA8AAAAAAAAAAQAgAAAAIgAAAGRycy9kb3ducmV2LnhtbFBLAQIUABQAAAAI&#10;AIdO4kCxNXjQLAIAAFcEAAAOAAAAAAAAAAEAIAAAACEBAABkcnMvZTJvRG9jLnhtbFBLBQYAAAAA&#10;BgAGAFkBAAC/BQAAAAA=&#10;">
              <v:fill on="f" focussize="0,0"/>
              <v:stroke on="f" weight="0.5pt"/>
              <v:imagedata o:title=""/>
              <o:lock v:ext="edit" aspectratio="f"/>
              <v:textbox inset="0mm,0mm,0mm,0mm" style="mso-fit-shape-to-text:t;">
                <w:txbxContent>
                  <w:p w14:paraId="2114E234">
                    <w:pPr>
                      <w:pStyle w:val="21"/>
                      <w:rPr>
                        <w:rStyle w:val="35"/>
                      </w:rPr>
                    </w:pPr>
                    <w:r>
                      <w:fldChar w:fldCharType="begin"/>
                    </w:r>
                    <w:r>
                      <w:rPr>
                        <w:rStyle w:val="35"/>
                      </w:rPr>
                      <w:instrText xml:space="preserve">PAGE  </w:instrText>
                    </w:r>
                    <w:r>
                      <w:fldChar w:fldCharType="separate"/>
                    </w:r>
                    <w:r>
                      <w:rPr>
                        <w:rStyle w:val="35"/>
                      </w:rPr>
                      <w:t>III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823A0">
    <w:pPr>
      <w:pStyle w:val="21"/>
    </w:pPr>
    <w:r>
      <mc:AlternateContent>
        <mc:Choice Requires="wps">
          <w:drawing>
            <wp:anchor distT="0" distB="0" distL="114300" distR="114300" simplePos="0" relativeHeight="251670528"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F38F06">
                          <w:pPr>
                            <w:pStyle w:val="21"/>
                            <w:rPr>
                              <w:rStyle w:val="35"/>
                              <w:rFonts w:ascii="宋体" w:hAnsi="宋体"/>
                            </w:rPr>
                          </w:pPr>
                          <w:r>
                            <w:rPr>
                              <w:rFonts w:ascii="宋体" w:hAnsi="宋体"/>
                            </w:rPr>
                            <w:fldChar w:fldCharType="begin"/>
                          </w:r>
                          <w:r>
                            <w:rPr>
                              <w:rStyle w:val="35"/>
                              <w:rFonts w:ascii="宋体" w:hAnsi="宋体"/>
                            </w:rPr>
                            <w:instrText xml:space="preserve">PAGE  </w:instrText>
                          </w:r>
                          <w:r>
                            <w:rPr>
                              <w:rFonts w:ascii="宋体" w:hAnsi="宋体"/>
                            </w:rPr>
                            <w:fldChar w:fldCharType="separate"/>
                          </w:r>
                          <w:r>
                            <w:rPr>
                              <w:rStyle w:val="35"/>
                              <w:rFonts w:ascii="宋体" w:hAnsi="宋体"/>
                            </w:rPr>
                            <w:t>II</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2pt;height:144pt;width:144pt;mso-position-horizontal:inside;mso-position-horizontal-relative:margin;mso-wrap-style:none;z-index:251670528;mso-width-relative:page;mso-height-relative:page;" filled="f" stroked="f" coordsize="21600,21600" o:gfxdata="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EmNp0gAAAAUBAAAPAAAAAAAAAAEAIAAAACIAAABkcnMvZG93bnJldi54bWxQSwECFAAUAAAA&#10;CACHTuJAGXgrkC0CAABXBAAADgAAAAAAAAABACAAAAAhAQAAZHJzL2Uyb0RvYy54bWxQSwUGAAAA&#10;AAYABgBZAQAAwAUAAAAA&#10;">
              <v:fill on="f" focussize="0,0"/>
              <v:stroke on="f" weight="0.5pt"/>
              <v:imagedata o:title=""/>
              <o:lock v:ext="edit" aspectratio="f"/>
              <v:textbox inset="0mm,0mm,0mm,0mm" style="mso-fit-shape-to-text:t;">
                <w:txbxContent>
                  <w:p w14:paraId="0BF38F06">
                    <w:pPr>
                      <w:pStyle w:val="21"/>
                      <w:rPr>
                        <w:rStyle w:val="35"/>
                        <w:rFonts w:ascii="宋体" w:hAnsi="宋体"/>
                      </w:rPr>
                    </w:pPr>
                    <w:r>
                      <w:rPr>
                        <w:rFonts w:ascii="宋体" w:hAnsi="宋体"/>
                      </w:rPr>
                      <w:fldChar w:fldCharType="begin"/>
                    </w:r>
                    <w:r>
                      <w:rPr>
                        <w:rStyle w:val="35"/>
                        <w:rFonts w:ascii="宋体" w:hAnsi="宋体"/>
                      </w:rPr>
                      <w:instrText xml:space="preserve">PAGE  </w:instrText>
                    </w:r>
                    <w:r>
                      <w:rPr>
                        <w:rFonts w:ascii="宋体" w:hAnsi="宋体"/>
                      </w:rPr>
                      <w:fldChar w:fldCharType="separate"/>
                    </w:r>
                    <w:r>
                      <w:rPr>
                        <w:rStyle w:val="35"/>
                        <w:rFonts w:ascii="宋体" w:hAnsi="宋体"/>
                      </w:rPr>
                      <w:t>II</w:t>
                    </w:r>
                    <w:r>
                      <w:rPr>
                        <w:rFonts w:ascii="宋体" w:hAnsi="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171CA">
    <w:pPr>
      <w:pStyle w:val="21"/>
      <w:jc w:val="left"/>
      <w:rPr>
        <w:rFonts w:ascii="宋体" w:hAnsi="宋体"/>
      </w:rPr>
    </w:pPr>
    <w:r>
      <mc:AlternateContent>
        <mc:Choice Requires="wps">
          <w:drawing>
            <wp:anchor distT="0" distB="0" distL="114300" distR="114300" simplePos="0" relativeHeight="251663360"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E6BB03">
                          <w:pPr>
                            <w:pStyle w:val="21"/>
                            <w:jc w:val="left"/>
                          </w:pPr>
                          <w:r>
                            <w:rPr>
                              <w:rFonts w:ascii="宋体" w:hAnsi="宋体"/>
                            </w:rPr>
                            <w:fldChar w:fldCharType="begin"/>
                          </w:r>
                          <w:r>
                            <w:rPr>
                              <w:rStyle w:val="35"/>
                              <w:rFonts w:ascii="宋体" w:hAnsi="宋体"/>
                            </w:rPr>
                            <w:instrText xml:space="preserve"> PAGE </w:instrText>
                          </w:r>
                          <w:r>
                            <w:rPr>
                              <w:rFonts w:ascii="宋体" w:hAnsi="宋体"/>
                            </w:rPr>
                            <w:fldChar w:fldCharType="separate"/>
                          </w:r>
                          <w:r>
                            <w:rPr>
                              <w:rStyle w:val="35"/>
                              <w:rFonts w:ascii="宋体" w:hAnsi="宋体"/>
                            </w:rPr>
                            <w:t>II</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2pt;height:144pt;width:144pt;mso-position-horizontal:inside;mso-position-horizontal-relative:margin;mso-wrap-style:none;z-index:251663360;mso-width-relative:page;mso-height-relative:page;" filled="f" stroked="f" coordsize="21600,21600" o:gfxdata="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EmNp0gAAAAUBAAAPAAAAAAAAAAEAIAAAACIAAABkcnMvZG93bnJldi54bWxQSwECFAAUAAAA&#10;CACHTuJA02JNZS0CAABXBAAADgAAAAAAAAABACAAAAAhAQAAZHJzL2Uyb0RvYy54bWxQSwUGAAAA&#10;AAYABgBZAQAAwAUAAAAA&#10;">
              <v:fill on="f" focussize="0,0"/>
              <v:stroke on="f" weight="0.5pt"/>
              <v:imagedata o:title=""/>
              <o:lock v:ext="edit" aspectratio="f"/>
              <v:textbox inset="0mm,0mm,0mm,0mm" style="mso-fit-shape-to-text:t;">
                <w:txbxContent>
                  <w:p w14:paraId="4BE6BB03">
                    <w:pPr>
                      <w:pStyle w:val="21"/>
                      <w:jc w:val="left"/>
                    </w:pPr>
                    <w:r>
                      <w:rPr>
                        <w:rFonts w:ascii="宋体" w:hAnsi="宋体"/>
                      </w:rPr>
                      <w:fldChar w:fldCharType="begin"/>
                    </w:r>
                    <w:r>
                      <w:rPr>
                        <w:rStyle w:val="35"/>
                        <w:rFonts w:ascii="宋体" w:hAnsi="宋体"/>
                      </w:rPr>
                      <w:instrText xml:space="preserve"> PAGE </w:instrText>
                    </w:r>
                    <w:r>
                      <w:rPr>
                        <w:rFonts w:ascii="宋体" w:hAnsi="宋体"/>
                      </w:rPr>
                      <w:fldChar w:fldCharType="separate"/>
                    </w:r>
                    <w:r>
                      <w:rPr>
                        <w:rStyle w:val="35"/>
                        <w:rFonts w:ascii="宋体" w:hAnsi="宋体"/>
                      </w:rPr>
                      <w:t>II</w:t>
                    </w:r>
                    <w:r>
                      <w:rPr>
                        <w:rFonts w:ascii="宋体" w:hAnsi="宋体"/>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4E94B">
    <w:pPr>
      <w:pStyle w:val="111"/>
      <w:spacing w:before="0"/>
      <w:rPr>
        <w:rStyle w:val="35"/>
        <w:rFonts w:ascii="宋体" w:hAnsi="宋体"/>
      </w:rPr>
    </w:pPr>
    <w:r>
      <mc:AlternateContent>
        <mc:Choice Requires="wps">
          <w:drawing>
            <wp:anchor distT="0" distB="0" distL="114300" distR="114300" simplePos="0" relativeHeight="251664384"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FC9FD9">
                          <w:pPr>
                            <w:pStyle w:val="111"/>
                            <w:spacing w:before="0"/>
                          </w:pPr>
                          <w:r>
                            <w:rPr>
                              <w:rFonts w:ascii="宋体" w:hAnsi="宋体"/>
                            </w:rPr>
                            <w:fldChar w:fldCharType="begin"/>
                          </w:r>
                          <w:r>
                            <w:rPr>
                              <w:rStyle w:val="35"/>
                              <w:rFonts w:ascii="宋体" w:hAnsi="宋体"/>
                            </w:rPr>
                            <w:instrText xml:space="preserve">PAGE  </w:instrText>
                          </w:r>
                          <w:r>
                            <w:rPr>
                              <w:rFonts w:ascii="宋体" w:hAnsi="宋体"/>
                            </w:rPr>
                            <w:fldChar w:fldCharType="separate"/>
                          </w:r>
                          <w:r>
                            <w:rPr>
                              <w:rStyle w:val="35"/>
                              <w:rFonts w:ascii="宋体" w:hAnsi="宋体"/>
                            </w:rPr>
                            <w:t>15</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2pt;height:144pt;width:144pt;mso-position-horizontal:inside;mso-position-horizontal-relative:margin;mso-wrap-style:none;z-index:251664384;mso-width-relative:page;mso-height-relative:page;" filled="f" stroked="f" coordsize="21600,21600" o:gfxdata="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EmNp0gAAAAUBAAAPAAAAAAAAAAEAIAAAACIAAABkcnMvZG93bnJldi54bWxQSwECFAAUAAAA&#10;CACHTuJAey8eJS0CAABXBAAADgAAAAAAAAABACAAAAAhAQAAZHJzL2Uyb0RvYy54bWxQSwUGAAAA&#10;AAYABgBZAQAAwAUAAAAA&#10;">
              <v:fill on="f" focussize="0,0"/>
              <v:stroke on="f" weight="0.5pt"/>
              <v:imagedata o:title=""/>
              <o:lock v:ext="edit" aspectratio="f"/>
              <v:textbox inset="0mm,0mm,0mm,0mm" style="mso-fit-shape-to-text:t;">
                <w:txbxContent>
                  <w:p w14:paraId="54FC9FD9">
                    <w:pPr>
                      <w:pStyle w:val="111"/>
                      <w:spacing w:before="0"/>
                    </w:pPr>
                    <w:r>
                      <w:rPr>
                        <w:rFonts w:ascii="宋体" w:hAnsi="宋体"/>
                      </w:rPr>
                      <w:fldChar w:fldCharType="begin"/>
                    </w:r>
                    <w:r>
                      <w:rPr>
                        <w:rStyle w:val="35"/>
                        <w:rFonts w:ascii="宋体" w:hAnsi="宋体"/>
                      </w:rPr>
                      <w:instrText xml:space="preserve">PAGE  </w:instrText>
                    </w:r>
                    <w:r>
                      <w:rPr>
                        <w:rFonts w:ascii="宋体" w:hAnsi="宋体"/>
                      </w:rPr>
                      <w:fldChar w:fldCharType="separate"/>
                    </w:r>
                    <w:r>
                      <w:rPr>
                        <w:rStyle w:val="35"/>
                        <w:rFonts w:ascii="宋体" w:hAnsi="宋体"/>
                      </w:rPr>
                      <w:t>15</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97676">
    <w:pPr>
      <w:pStyle w:val="119"/>
    </w:pPr>
    <w:r>
      <w:t>NZ 31TJ/66-2004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C328F">
    <w:pPr>
      <w:pStyle w:val="22"/>
      <w:pBdr>
        <w:bottom w:val="none" w:color="auto" w:sz="0" w:space="0"/>
      </w:pBdr>
      <w:jc w:val="both"/>
      <w:rPr>
        <w:rFonts w:ascii="黑体" w:eastAsia="黑体"/>
        <w:sz w:val="21"/>
      </w:rPr>
    </w:pPr>
    <w:r>
      <w:rPr>
        <w:rFonts w:hint="eastAsia" w:ascii="黑体" w:hAnsi="宋体" w:eastAsia="黑体"/>
        <w:sz w:val="21"/>
        <w:szCs w:val="21"/>
      </w:rPr>
      <w:t xml:space="preserve">DG/T </w:t>
    </w:r>
    <w:r>
      <w:rPr>
        <w:rFonts w:hint="eastAsia" w:ascii="黑体" w:hAnsi="宋体" w:eastAsia="黑体"/>
        <w:sz w:val="21"/>
        <w:szCs w:val="21"/>
        <w:lang w:val="en-US" w:eastAsia="zh-CN"/>
      </w:rPr>
      <w:t>073</w:t>
    </w:r>
    <w:r>
      <w:rPr>
        <w:rFonts w:hint="eastAsia" w:ascii="黑体" w:hAnsi="宋体" w:eastAsia="黑体"/>
        <w:sz w:val="21"/>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72989">
    <w:pPr>
      <w:pStyle w:val="97"/>
      <w:jc w:val="right"/>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347ED">
    <w:pPr>
      <w:pStyle w:val="119"/>
      <w:wordWrap w:val="0"/>
      <w:rPr>
        <w:rFonts w:ascii="黑体" w:hAnsi="宋体" w:eastAsia="黑体"/>
      </w:rPr>
    </w:pPr>
    <w:r>
      <w:rPr>
        <w:rFonts w:hint="eastAsia" w:ascii="黑体" w:hAnsi="宋体" w:eastAsia="黑体"/>
      </w:rPr>
      <w:t xml:space="preserve">DG/T </w:t>
    </w:r>
    <w:r>
      <w:rPr>
        <w:rFonts w:hint="eastAsia" w:ascii="黑体" w:hAnsi="宋体" w:eastAsia="黑体"/>
        <w:lang w:val="en-US" w:eastAsia="zh-CN"/>
      </w:rPr>
      <w:t>073</w:t>
    </w:r>
    <w:r>
      <w:rPr>
        <w:rFonts w:hint="eastAsia" w:ascii="黑体" w:hAnsi="宋体" w:eastAsia="黑体"/>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0F79D">
    <w:pPr>
      <w:pStyle w:val="97"/>
      <w:wordWrap w:val="0"/>
      <w:jc w:val="right"/>
      <w:rPr>
        <w:rFonts w:ascii="黑体" w:hAnsi="宋体" w:eastAsia="黑体"/>
        <w:sz w:val="21"/>
        <w:szCs w:val="21"/>
      </w:rPr>
    </w:pPr>
    <w:r>
      <w:rPr>
        <w:rFonts w:hint="eastAsia" w:ascii="黑体" w:hAnsi="宋体" w:eastAsia="黑体"/>
        <w:sz w:val="21"/>
        <w:szCs w:val="21"/>
      </w:rPr>
      <w:t xml:space="preserve">DG/T </w:t>
    </w:r>
    <w:r>
      <w:rPr>
        <w:rFonts w:hint="eastAsia" w:ascii="黑体" w:hAnsi="宋体" w:eastAsia="黑体"/>
        <w:sz w:val="21"/>
        <w:szCs w:val="21"/>
        <w:lang w:val="en-US" w:eastAsia="zh-CN"/>
      </w:rPr>
      <w:t>073</w:t>
    </w:r>
    <w:r>
      <w:rPr>
        <w:rFonts w:hint="eastAsia" w:ascii="黑体" w:hAnsi="宋体" w:eastAsia="黑体"/>
        <w:sz w:val="21"/>
        <w:szCs w:val="21"/>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2F9B9">
    <w:pPr>
      <w:pStyle w:val="97"/>
      <w:jc w:val="left"/>
      <w:rPr>
        <w:rFonts w:ascii="黑体" w:hAnsi="宋体" w:eastAsia="黑体"/>
        <w:sz w:val="21"/>
        <w:szCs w:val="21"/>
      </w:rPr>
    </w:pPr>
    <w:r>
      <w:rPr>
        <w:rFonts w:hint="eastAsia" w:ascii="黑体" w:hAnsi="宋体" w:eastAsia="黑体"/>
        <w:sz w:val="21"/>
        <w:szCs w:val="21"/>
      </w:rPr>
      <w:t xml:space="preserve">DG/T </w:t>
    </w:r>
    <w:r>
      <w:rPr>
        <w:rFonts w:hint="eastAsia" w:ascii="黑体" w:hAnsi="宋体" w:eastAsia="黑体"/>
        <w:sz w:val="21"/>
        <w:szCs w:val="21"/>
        <w:lang w:val="en-US" w:eastAsia="zh-CN"/>
      </w:rPr>
      <w:t>073</w:t>
    </w:r>
    <w:r>
      <w:rPr>
        <w:rFonts w:hint="eastAsia" w:ascii="黑体" w:hAnsi="宋体" w:eastAsia="黑体"/>
        <w:sz w:val="21"/>
        <w:szCs w:val="21"/>
      </w:rPr>
      <w:t>―XXXX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F50D2">
    <w:pPr>
      <w:pStyle w:val="97"/>
      <w:jc w:val="left"/>
      <w:rPr>
        <w:rFonts w:ascii="黑体" w:hAnsi="宋体" w:eastAsia="黑体"/>
        <w:sz w:val="21"/>
        <w:szCs w:val="21"/>
      </w:rPr>
    </w:pPr>
    <w:r>
      <w:rPr>
        <w:rFonts w:hint="eastAsia" w:ascii="黑体" w:hAnsi="宋体" w:eastAsia="黑体"/>
        <w:sz w:val="21"/>
        <w:szCs w:val="21"/>
      </w:rPr>
      <w:t xml:space="preserve">DG/T </w:t>
    </w:r>
    <w:r>
      <w:rPr>
        <w:rFonts w:hint="eastAsia" w:ascii="黑体" w:hAnsi="宋体" w:eastAsia="黑体"/>
        <w:sz w:val="21"/>
        <w:szCs w:val="21"/>
        <w:lang w:val="en-US" w:eastAsia="zh-CN"/>
      </w:rPr>
      <w:t>073</w:t>
    </w:r>
    <w:r>
      <w:rPr>
        <w:rFonts w:hint="eastAsia" w:ascii="黑体" w:hAnsi="宋体" w:eastAsia="黑体"/>
        <w:sz w:val="21"/>
        <w:szCs w:val="21"/>
      </w:rPr>
      <w:t>―XXXX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B0598">
    <w:pPr>
      <w:spacing w:before="18" w:line="177" w:lineRule="auto"/>
      <w:ind w:right="7"/>
      <w:jc w:val="right"/>
      <w:rPr>
        <w:rFonts w:hint="eastAsia" w:ascii="黑体" w:hAnsi="黑体" w:eastAsia="黑体" w:cs="黑体"/>
        <w:sz w:val="21"/>
        <w:szCs w:val="21"/>
        <w:lang w:eastAsia="zh-CN"/>
      </w:rPr>
    </w:pPr>
    <w:r>
      <w:rPr>
        <w:rFonts w:ascii="黑体" w:hAnsi="黑体" w:eastAsia="黑体" w:cs="黑体"/>
        <w:spacing w:val="-1"/>
        <w:sz w:val="21"/>
        <w:szCs w:val="21"/>
      </w:rPr>
      <w:t>DG/T 073—</w:t>
    </w:r>
    <w:r>
      <w:rPr>
        <w:rFonts w:hint="eastAsia" w:ascii="黑体" w:hAnsi="黑体" w:eastAsia="黑体" w:cs="黑体"/>
        <w:spacing w:val="-1"/>
        <w:sz w:val="21"/>
        <w:szCs w:val="21"/>
        <w:lang w:val="en-US" w:eastAsia="zh-CN"/>
      </w:rPr>
      <w:t>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E0F05">
    <w:pPr>
      <w:spacing w:before="18" w:line="177" w:lineRule="auto"/>
      <w:ind w:left="1"/>
      <w:rPr>
        <w:rFonts w:hint="eastAsia" w:ascii="黑体" w:hAnsi="黑体" w:eastAsia="黑体" w:cs="黑体"/>
        <w:sz w:val="21"/>
        <w:szCs w:val="21"/>
        <w:lang w:eastAsia="zh-CN"/>
      </w:rPr>
    </w:pPr>
    <w:r>
      <w:rPr>
        <w:rFonts w:ascii="黑体" w:hAnsi="黑体" w:eastAsia="黑体" w:cs="黑体"/>
        <w:spacing w:val="-1"/>
        <w:sz w:val="21"/>
        <w:szCs w:val="21"/>
      </w:rPr>
      <w:t>DG/T 073—</w:t>
    </w:r>
    <w:r>
      <w:rPr>
        <w:rFonts w:hint="eastAsia" w:ascii="黑体" w:hAnsi="黑体" w:eastAsia="黑体" w:cs="黑体"/>
        <w:spacing w:val="-1"/>
        <w:sz w:val="21"/>
        <w:szCs w:val="21"/>
        <w:lang w:val="en-US" w:eastAsia="zh-CN"/>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8274CF"/>
    <w:multiLevelType w:val="multilevel"/>
    <w:tmpl w:val="978274CF"/>
    <w:lvl w:ilvl="0" w:tentative="0">
      <w:start w:val="1"/>
      <w:numFmt w:val="none"/>
      <w:suff w:val="nothing"/>
      <w:lvlText w:val="%1"/>
      <w:lvlJc w:val="left"/>
      <w:pPr>
        <w:ind w:left="0" w:firstLine="0"/>
      </w:pPr>
    </w:lvl>
    <w:lvl w:ilvl="1" w:tentative="0">
      <w:start w:val="1"/>
      <w:numFmt w:val="decimal"/>
      <w:pStyle w:val="150"/>
      <w:suff w:val="nothing"/>
      <w:lvlText w:val="%1%2　"/>
      <w:lvlJc w:val="left"/>
      <w:pPr>
        <w:ind w:left="0" w:firstLine="0"/>
      </w:pPr>
      <w:rPr>
        <w:rFonts w:hint="eastAsia" w:ascii="黑体" w:hAnsi="Times New Roman" w:eastAsia="黑体" w:cs="黑体"/>
        <w:b w:val="0"/>
        <w:i w:val="0"/>
        <w:sz w:val="21"/>
      </w:rPr>
    </w:lvl>
    <w:lvl w:ilvl="2" w:tentative="0">
      <w:start w:val="1"/>
      <w:numFmt w:val="decimal"/>
      <w:pStyle w:val="159"/>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149"/>
      <w:suff w:val="nothing"/>
      <w:lvlText w:val="%1%2.%3.%4　"/>
      <w:lvlJc w:val="left"/>
      <w:pPr>
        <w:ind w:left="0" w:firstLine="0"/>
      </w:pPr>
      <w:rPr>
        <w:rFonts w:hint="eastAsia" w:ascii="黑体" w:hAnsi="Times New Roman" w:eastAsia="黑体" w:cs="黑体"/>
        <w:b w:val="0"/>
        <w:i w:val="0"/>
        <w:sz w:val="21"/>
      </w:rPr>
    </w:lvl>
    <w:lvl w:ilvl="4" w:tentative="0">
      <w:start w:val="1"/>
      <w:numFmt w:val="decimal"/>
      <w:pStyle w:val="152"/>
      <w:suff w:val="nothing"/>
      <w:lvlText w:val="%1%2.%3.%4.%5　"/>
      <w:lvlJc w:val="left"/>
      <w:pPr>
        <w:ind w:left="0" w:firstLine="0"/>
      </w:pPr>
      <w:rPr>
        <w:rFonts w:hint="eastAsia" w:ascii="黑体" w:hAnsi="Times New Roman" w:eastAsia="黑体" w:cs="黑体"/>
        <w:b w:val="0"/>
        <w:i w:val="0"/>
        <w:sz w:val="21"/>
      </w:rPr>
    </w:lvl>
    <w:lvl w:ilvl="5" w:tentative="0">
      <w:start w:val="1"/>
      <w:numFmt w:val="decimal"/>
      <w:pStyle w:val="156"/>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
    <w:nsid w:val="9AC5F5AB"/>
    <w:multiLevelType w:val="multilevel"/>
    <w:tmpl w:val="9AC5F5AB"/>
    <w:lvl w:ilvl="0" w:tentative="0">
      <w:start w:val="1"/>
      <w:numFmt w:val="upperLetter"/>
      <w:pStyle w:val="148"/>
      <w:suff w:val="nothing"/>
      <w:lvlText w:val="附录%1"/>
      <w:lvlJc w:val="left"/>
      <w:pPr>
        <w:ind w:left="0" w:firstLine="0"/>
      </w:pPr>
      <w:rPr>
        <w:spacing w:val="100"/>
      </w:r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BE453A69"/>
    <w:multiLevelType w:val="multilevel"/>
    <w:tmpl w:val="BE453A69"/>
    <w:lvl w:ilvl="0" w:tentative="0">
      <w:start w:val="1"/>
      <w:numFmt w:val="lowerLetter"/>
      <w:pStyle w:val="161"/>
      <w:lvlText w:val="%1)"/>
      <w:lvlJc w:val="left"/>
      <w:pPr>
        <w:tabs>
          <w:tab w:val="left" w:pos="851"/>
        </w:tabs>
        <w:ind w:left="851" w:hanging="426"/>
      </w:pPr>
      <w:rPr>
        <w:rFonts w:hint="eastAsia" w:ascii="宋体" w:hAnsi="Times New Roman" w:eastAsia="宋体" w:cs="宋体"/>
        <w:sz w:val="21"/>
      </w:rPr>
    </w:lvl>
    <w:lvl w:ilvl="1" w:tentative="0">
      <w:start w:val="1"/>
      <w:numFmt w:val="decimal"/>
      <w:lvlText w:val="%2)"/>
      <w:lvlJc w:val="left"/>
      <w:pPr>
        <w:tabs>
          <w:tab w:val="left" w:pos="1276"/>
        </w:tabs>
        <w:ind w:left="1276" w:hanging="425"/>
      </w:pPr>
      <w:rPr>
        <w:rFonts w:hint="eastAsia" w:ascii="宋体" w:hAnsi="Times New Roman" w:eastAsia="宋体" w:cs="宋体"/>
        <w:sz w:val="21"/>
      </w:rPr>
    </w:lvl>
    <w:lvl w:ilvl="2" w:tentative="0">
      <w:start w:val="1"/>
      <w:numFmt w:val="decimal"/>
      <w:lvlText w:val="(%3)"/>
      <w:lvlJc w:val="left"/>
      <w:pPr>
        <w:ind w:left="1702" w:hanging="425"/>
      </w:pPr>
      <w:rPr>
        <w:rFonts w:hint="eastAsia" w:ascii="宋体" w:hAnsi="Times New Roman" w:eastAsia="宋体" w:cs="宋体"/>
        <w:sz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3">
    <w:nsid w:val="DF4FD8D9"/>
    <w:multiLevelType w:val="multilevel"/>
    <w:tmpl w:val="DF4FD8D9"/>
    <w:lvl w:ilvl="0" w:tentative="0">
      <w:start w:val="1"/>
      <w:numFmt w:val="none"/>
      <w:pStyle w:val="154"/>
      <w:lvlText w:val="%1注："/>
      <w:lvlJc w:val="left"/>
      <w:pPr>
        <w:ind w:left="737" w:hanging="374"/>
      </w:pPr>
      <w:rPr>
        <w:rFonts w:hint="eastAsia" w:ascii="黑体" w:hAnsi="Times New Roman" w:eastAsia="黑体" w:cs="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abstractNum w:abstractNumId="4">
    <w:nsid w:val="E5CB60FF"/>
    <w:multiLevelType w:val="multilevel"/>
    <w:tmpl w:val="E5CB60FF"/>
    <w:lvl w:ilvl="0" w:tentative="0">
      <w:start w:val="1"/>
      <w:numFmt w:val="decimal"/>
      <w:pStyle w:val="14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72" w:hanging="1418"/>
      </w:pPr>
    </w:lvl>
    <w:lvl w:ilvl="8" w:tentative="0">
      <w:start w:val="1"/>
      <w:numFmt w:val="decimal"/>
      <w:lvlText w:val="%1.%2.%3.%4.%5.%6.%7.%8.%9"/>
      <w:lvlJc w:val="left"/>
      <w:pPr>
        <w:tabs>
          <w:tab w:val="left" w:pos="4774"/>
        </w:tabs>
        <w:ind w:left="4677" w:hanging="1702"/>
      </w:pPr>
    </w:lvl>
  </w:abstractNum>
  <w:abstractNum w:abstractNumId="5">
    <w:nsid w:val="0AE367E9"/>
    <w:multiLevelType w:val="multilevel"/>
    <w:tmpl w:val="0AE367E9"/>
    <w:lvl w:ilvl="0" w:tentative="0">
      <w:start w:val="1"/>
      <w:numFmt w:val="none"/>
      <w:pStyle w:val="117"/>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ED0BB87"/>
    <w:multiLevelType w:val="multilevel"/>
    <w:tmpl w:val="3ED0BB87"/>
    <w:lvl w:ilvl="0" w:tentative="0">
      <w:start w:val="1"/>
      <w:numFmt w:val="upperLetter"/>
      <w:pStyle w:val="155"/>
      <w:suff w:val="space"/>
      <w:lvlText w:val="%1"/>
      <w:lvlJc w:val="left"/>
      <w:pPr>
        <w:ind w:left="425" w:hanging="425"/>
      </w:pPr>
    </w:lvl>
    <w:lvl w:ilvl="1" w:tentative="0">
      <w:start w:val="1"/>
      <w:numFmt w:val="decimal"/>
      <w:suff w:val="space"/>
      <w:lvlText w:val="表%1.%2"/>
      <w:lvlJc w:val="center"/>
      <w:pPr>
        <w:ind w:left="0" w:firstLine="0"/>
      </w:pPr>
      <w:rPr>
        <w:rFonts w:hint="eastAsia" w:ascii="黑体" w:hAnsi="Times New Roman" w:eastAsia="黑体" w:cs="黑体"/>
        <w:sz w:val="21"/>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5"/>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7">
    <w:nsid w:val="46806F7D"/>
    <w:multiLevelType w:val="multilevel"/>
    <w:tmpl w:val="46806F7D"/>
    <w:lvl w:ilvl="0" w:tentative="0">
      <w:start w:val="1"/>
      <w:numFmt w:val="none"/>
      <w:pStyle w:val="107"/>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6D22D8F"/>
    <w:multiLevelType w:val="multilevel"/>
    <w:tmpl w:val="46D22D8F"/>
    <w:lvl w:ilvl="0" w:tentative="0">
      <w:start w:val="1"/>
      <w:numFmt w:val="none"/>
      <w:pStyle w:val="130"/>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96E4D7B"/>
    <w:multiLevelType w:val="multilevel"/>
    <w:tmpl w:val="496E4D7B"/>
    <w:lvl w:ilvl="0" w:tentative="0">
      <w:start w:val="1"/>
      <w:numFmt w:val="none"/>
      <w:pStyle w:val="123"/>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BCA7D14"/>
    <w:multiLevelType w:val="multilevel"/>
    <w:tmpl w:val="4BCA7D14"/>
    <w:lvl w:ilvl="0" w:tentative="0">
      <w:start w:val="1"/>
      <w:numFmt w:val="none"/>
      <w:pStyle w:val="158"/>
      <w:lvlText w:val="%1——"/>
      <w:lvlJc w:val="left"/>
      <w:pPr>
        <w:tabs>
          <w:tab w:val="left" w:pos="851"/>
        </w:tabs>
        <w:ind w:left="851" w:hanging="426"/>
      </w:pPr>
      <w:rPr>
        <w:rFonts w:hint="eastAsia" w:ascii="宋体" w:hAnsi="Times New Roman" w:eastAsia="宋体" w:cs="宋体"/>
        <w:b w:val="0"/>
        <w:i w:val="0"/>
        <w:sz w:val="21"/>
      </w:rPr>
    </w:lvl>
    <w:lvl w:ilvl="1" w:tentative="0">
      <w:start w:val="1"/>
      <w:numFmt w:val="none"/>
      <w:lvlText w:val=""/>
      <w:lvlJc w:val="left"/>
      <w:pPr>
        <w:ind w:left="851" w:hanging="431"/>
      </w:pPr>
      <w:rPr>
        <w:rFonts w:ascii="Symbol" w:hAnsi="Symbol" w:cs="Symbol"/>
        <w:sz w:val="21"/>
      </w:rPr>
    </w:lvl>
    <w:lvl w:ilvl="2" w:tentative="0">
      <w:start w:val="1"/>
      <w:numFmt w:val="bullet"/>
      <w:lvlText w:val=""/>
      <w:lvlJc w:val="left"/>
      <w:pPr>
        <w:ind w:left="851" w:hanging="426"/>
      </w:pPr>
      <w:rPr>
        <w:rFonts w:hint="default" w:ascii="Wingdings" w:hAnsi="Wingdings" w:cs="Wingdings"/>
        <w:sz w:val="21"/>
      </w:rPr>
    </w:lvl>
    <w:lvl w:ilvl="3" w:tentative="0">
      <w:start w:val="1"/>
      <w:numFmt w:val="decimal"/>
      <w:lvlText w:val="%4."/>
      <w:lvlJc w:val="left"/>
      <w:pPr>
        <w:tabs>
          <w:tab w:val="left" w:pos="2071"/>
        </w:tabs>
        <w:ind w:left="1884" w:hanging="528"/>
      </w:pPr>
    </w:lvl>
    <w:lvl w:ilvl="4" w:tentative="0">
      <w:start w:val="1"/>
      <w:numFmt w:val="lowerLetter"/>
      <w:lvlText w:val="%5)"/>
      <w:lvlJc w:val="left"/>
      <w:pPr>
        <w:tabs>
          <w:tab w:val="left" w:pos="2383"/>
        </w:tabs>
        <w:ind w:left="2196" w:hanging="528"/>
      </w:pPr>
    </w:lvl>
    <w:lvl w:ilvl="5" w:tentative="0">
      <w:start w:val="1"/>
      <w:numFmt w:val="lowerRoman"/>
      <w:lvlText w:val="%6."/>
      <w:lvlJc w:val="right"/>
      <w:pPr>
        <w:tabs>
          <w:tab w:val="left" w:pos="2695"/>
        </w:tabs>
        <w:ind w:left="2508" w:hanging="528"/>
      </w:pPr>
    </w:lvl>
    <w:lvl w:ilvl="6" w:tentative="0">
      <w:start w:val="1"/>
      <w:numFmt w:val="decimal"/>
      <w:lvlText w:val="%7."/>
      <w:lvlJc w:val="left"/>
      <w:pPr>
        <w:tabs>
          <w:tab w:val="left" w:pos="3007"/>
        </w:tabs>
        <w:ind w:left="2820" w:hanging="528"/>
      </w:pPr>
    </w:lvl>
    <w:lvl w:ilvl="7" w:tentative="0">
      <w:start w:val="1"/>
      <w:numFmt w:val="lowerLetter"/>
      <w:lvlText w:val="%8)"/>
      <w:lvlJc w:val="left"/>
      <w:pPr>
        <w:tabs>
          <w:tab w:val="left" w:pos="3319"/>
        </w:tabs>
        <w:ind w:left="3132" w:hanging="528"/>
      </w:pPr>
    </w:lvl>
    <w:lvl w:ilvl="8" w:tentative="0">
      <w:start w:val="1"/>
      <w:numFmt w:val="lowerRoman"/>
      <w:lvlText w:val="%9."/>
      <w:lvlJc w:val="right"/>
      <w:pPr>
        <w:tabs>
          <w:tab w:val="left" w:pos="3631"/>
        </w:tabs>
        <w:ind w:left="3444" w:hanging="528"/>
      </w:pPr>
    </w:lvl>
  </w:abstractNum>
  <w:abstractNum w:abstractNumId="11">
    <w:nsid w:val="4F302902"/>
    <w:multiLevelType w:val="multilevel"/>
    <w:tmpl w:val="4F302902"/>
    <w:lvl w:ilvl="0" w:tentative="0">
      <w:start w:val="1"/>
      <w:numFmt w:val="none"/>
      <w:pStyle w:val="103"/>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F00A755"/>
    <w:multiLevelType w:val="multilevel"/>
    <w:tmpl w:val="5F00A755"/>
    <w:lvl w:ilvl="0" w:tentative="0">
      <w:start w:val="1"/>
      <w:numFmt w:val="decimal"/>
      <w:pStyle w:val="15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5"/>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6350366A"/>
    <w:multiLevelType w:val="multilevel"/>
    <w:tmpl w:val="6350366A"/>
    <w:lvl w:ilvl="0" w:tentative="0">
      <w:start w:val="1"/>
      <w:numFmt w:val="none"/>
      <w:pStyle w:val="112"/>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646260FA"/>
    <w:multiLevelType w:val="multilevel"/>
    <w:tmpl w:val="646260FA"/>
    <w:lvl w:ilvl="0" w:tentative="0">
      <w:start w:val="1"/>
      <w:numFmt w:val="decimal"/>
      <w:pStyle w:val="120"/>
      <w:suff w:val="nothing"/>
      <w:lvlText w:val="表%1　"/>
      <w:lvlJc w:val="left"/>
      <w:pPr>
        <w:ind w:left="3828" w:firstLine="0"/>
      </w:pPr>
      <w:rPr>
        <w:rFonts w:hint="eastAsia" w:ascii="黑体" w:hAnsi="Times New Roman" w:eastAsia="黑体"/>
        <w:b w:val="0"/>
        <w:i w:val="0"/>
        <w:color w:val="000000"/>
        <w:sz w:val="21"/>
      </w:rPr>
    </w:lvl>
    <w:lvl w:ilvl="1" w:tentative="0">
      <w:start w:val="1"/>
      <w:numFmt w:val="decimal"/>
      <w:lvlText w:val="%1.%2"/>
      <w:lvlJc w:val="left"/>
      <w:pPr>
        <w:tabs>
          <w:tab w:val="left" w:pos="1985"/>
        </w:tabs>
        <w:ind w:left="1985" w:hanging="567"/>
      </w:pPr>
      <w:rPr>
        <w:rFonts w:hint="eastAsia"/>
      </w:rPr>
    </w:lvl>
    <w:lvl w:ilvl="2" w:tentative="0">
      <w:start w:val="1"/>
      <w:numFmt w:val="decimal"/>
      <w:lvlText w:val="%1.%2.%3"/>
      <w:lvlJc w:val="left"/>
      <w:pPr>
        <w:tabs>
          <w:tab w:val="left" w:pos="2411"/>
        </w:tabs>
        <w:ind w:left="2411" w:hanging="567"/>
      </w:pPr>
      <w:rPr>
        <w:rFonts w:hint="eastAsia"/>
      </w:rPr>
    </w:lvl>
    <w:lvl w:ilvl="3" w:tentative="0">
      <w:start w:val="1"/>
      <w:numFmt w:val="decimal"/>
      <w:lvlText w:val="%1.%2.%3.%4"/>
      <w:lvlJc w:val="left"/>
      <w:pPr>
        <w:tabs>
          <w:tab w:val="left" w:pos="2977"/>
        </w:tabs>
        <w:ind w:left="2977" w:hanging="708"/>
      </w:pPr>
      <w:rPr>
        <w:rFonts w:hint="eastAsia"/>
      </w:rPr>
    </w:lvl>
    <w:lvl w:ilvl="4" w:tentative="0">
      <w:start w:val="1"/>
      <w:numFmt w:val="decimal"/>
      <w:lvlText w:val="%1.%2.%3.%4.%5"/>
      <w:lvlJc w:val="left"/>
      <w:pPr>
        <w:tabs>
          <w:tab w:val="left" w:pos="3544"/>
        </w:tabs>
        <w:ind w:left="3544" w:hanging="850"/>
      </w:pPr>
      <w:rPr>
        <w:rFonts w:hint="eastAsia"/>
      </w:rPr>
    </w:lvl>
    <w:lvl w:ilvl="5" w:tentative="0">
      <w:start w:val="1"/>
      <w:numFmt w:val="decimal"/>
      <w:lvlText w:val="%1.%2.%3.%4.%5.%6"/>
      <w:lvlJc w:val="left"/>
      <w:pPr>
        <w:tabs>
          <w:tab w:val="left" w:pos="4253"/>
        </w:tabs>
        <w:ind w:left="4253" w:hanging="1134"/>
      </w:pPr>
      <w:rPr>
        <w:rFonts w:hint="eastAsia"/>
      </w:rPr>
    </w:lvl>
    <w:lvl w:ilvl="6" w:tentative="0">
      <w:start w:val="1"/>
      <w:numFmt w:val="decimal"/>
      <w:lvlText w:val="%1.%2.%3.%4.%5.%6.%7"/>
      <w:lvlJc w:val="left"/>
      <w:pPr>
        <w:tabs>
          <w:tab w:val="left" w:pos="4820"/>
        </w:tabs>
        <w:ind w:left="4820" w:hanging="1276"/>
      </w:pPr>
      <w:rPr>
        <w:rFonts w:hint="eastAsia"/>
      </w:rPr>
    </w:lvl>
    <w:lvl w:ilvl="7" w:tentative="0">
      <w:start w:val="1"/>
      <w:numFmt w:val="decimal"/>
      <w:lvlText w:val="%1.%2.%3.%4.%5.%6.%7.%8"/>
      <w:lvlJc w:val="left"/>
      <w:pPr>
        <w:tabs>
          <w:tab w:val="left" w:pos="5387"/>
        </w:tabs>
        <w:ind w:left="5387" w:hanging="1418"/>
      </w:pPr>
      <w:rPr>
        <w:rFonts w:hint="eastAsia"/>
      </w:rPr>
    </w:lvl>
    <w:lvl w:ilvl="8" w:tentative="0">
      <w:start w:val="1"/>
      <w:numFmt w:val="decimal"/>
      <w:lvlText w:val="%1.%2.%3.%4.%5.%6.%7.%8.%9"/>
      <w:lvlJc w:val="left"/>
      <w:pPr>
        <w:tabs>
          <w:tab w:val="left" w:pos="6095"/>
        </w:tabs>
        <w:ind w:left="6095" w:hanging="1700"/>
      </w:pPr>
      <w:rPr>
        <w:rFonts w:hint="eastAsia"/>
      </w:rPr>
    </w:lvl>
  </w:abstractNum>
  <w:abstractNum w:abstractNumId="15">
    <w:nsid w:val="657D3FBC"/>
    <w:multiLevelType w:val="multilevel"/>
    <w:tmpl w:val="657D3FBC"/>
    <w:lvl w:ilvl="0" w:tentative="0">
      <w:start w:val="1"/>
      <w:numFmt w:val="upperLetter"/>
      <w:pStyle w:val="122"/>
      <w:suff w:val="nothing"/>
      <w:lvlText w:val="附　录　%1"/>
      <w:lvlJc w:val="left"/>
      <w:pPr>
        <w:ind w:left="0" w:firstLine="0"/>
      </w:pPr>
      <w:rPr>
        <w:rFonts w:hint="eastAsia" w:ascii="黑体" w:hAnsi="Times New Roman" w:eastAsia="黑体"/>
        <w:b w:val="0"/>
        <w:i w:val="0"/>
        <w:sz w:val="21"/>
        <w:lang w:val="en-US"/>
      </w:rPr>
    </w:lvl>
    <w:lvl w:ilvl="1" w:tentative="0">
      <w:start w:val="1"/>
      <w:numFmt w:val="decimal"/>
      <w:pStyle w:val="8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84"/>
      <w:suff w:val="nothing"/>
      <w:lvlText w:val="%1.%2.%3　"/>
      <w:lvlJc w:val="left"/>
      <w:pPr>
        <w:ind w:left="0" w:firstLine="0"/>
      </w:pPr>
      <w:rPr>
        <w:rFonts w:hint="eastAsia" w:ascii="黑体" w:hAnsi="Times New Roman" w:eastAsia="黑体"/>
        <w:b w:val="0"/>
        <w:i w:val="0"/>
        <w:sz w:val="21"/>
      </w:rPr>
    </w:lvl>
    <w:lvl w:ilvl="3" w:tentative="0">
      <w:start w:val="1"/>
      <w:numFmt w:val="decimal"/>
      <w:pStyle w:val="83"/>
      <w:suff w:val="nothing"/>
      <w:lvlText w:val="%1.%2.%3.%4　"/>
      <w:lvlJc w:val="left"/>
      <w:pPr>
        <w:ind w:left="0" w:firstLine="0"/>
      </w:pPr>
      <w:rPr>
        <w:rFonts w:hint="eastAsia" w:ascii="黑体" w:hAnsi="Times New Roman" w:eastAsia="黑体"/>
        <w:b w:val="0"/>
        <w:i w:val="0"/>
        <w:sz w:val="21"/>
      </w:rPr>
    </w:lvl>
    <w:lvl w:ilvl="4" w:tentative="0">
      <w:start w:val="1"/>
      <w:numFmt w:val="decimal"/>
      <w:pStyle w:val="93"/>
      <w:suff w:val="nothing"/>
      <w:lvlText w:val="%1.%2.%3.%4.%5　"/>
      <w:lvlJc w:val="left"/>
      <w:pPr>
        <w:ind w:left="0" w:firstLine="0"/>
      </w:pPr>
      <w:rPr>
        <w:rFonts w:hint="eastAsia" w:ascii="黑体" w:hAnsi="Times New Roman" w:eastAsia="黑体"/>
        <w:b w:val="0"/>
        <w:i w:val="0"/>
        <w:sz w:val="21"/>
      </w:rPr>
    </w:lvl>
    <w:lvl w:ilvl="5" w:tentative="0">
      <w:start w:val="1"/>
      <w:numFmt w:val="decimal"/>
      <w:pStyle w:val="92"/>
      <w:suff w:val="nothing"/>
      <w:lvlText w:val="%1.%2.%3.%4.%5.%6　"/>
      <w:lvlJc w:val="left"/>
      <w:pPr>
        <w:ind w:left="0" w:firstLine="0"/>
      </w:pPr>
      <w:rPr>
        <w:rFonts w:hint="eastAsia" w:ascii="黑体" w:hAnsi="Times New Roman" w:eastAsia="黑体"/>
        <w:b w:val="0"/>
        <w:i w:val="0"/>
        <w:sz w:val="21"/>
      </w:rPr>
    </w:lvl>
    <w:lvl w:ilvl="6" w:tentative="0">
      <w:start w:val="1"/>
      <w:numFmt w:val="decimal"/>
      <w:pStyle w:val="13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851A2CB"/>
    <w:multiLevelType w:val="multilevel"/>
    <w:tmpl w:val="6851A2CB"/>
    <w:lvl w:ilvl="0" w:tentative="0">
      <w:start w:val="1"/>
      <w:numFmt w:val="upperLetter"/>
      <w:pStyle w:val="145"/>
      <w:lvlText w:val="%1"/>
      <w:lvlJc w:val="left"/>
      <w:pPr>
        <w:ind w:left="420" w:hanging="420"/>
      </w:pPr>
    </w:lvl>
    <w:lvl w:ilvl="1" w:tentative="0">
      <w:start w:val="1"/>
      <w:numFmt w:val="decimal"/>
      <w:suff w:val="space"/>
      <w:lvlText w:val="图%1.%2"/>
      <w:lvlJc w:val="center"/>
      <w:pPr>
        <w:ind w:left="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126"/>
      <w:suff w:val="nothing"/>
      <w:lvlText w:val="%1%2　"/>
      <w:lvlJc w:val="left"/>
      <w:pPr>
        <w:ind w:left="0" w:firstLine="0"/>
      </w:pPr>
      <w:rPr>
        <w:rFonts w:hint="eastAsia" w:ascii="黑体" w:hAnsi="Times New Roman" w:eastAsia="黑体"/>
        <w:b w:val="0"/>
        <w:i w:val="0"/>
        <w:sz w:val="21"/>
      </w:rPr>
    </w:lvl>
    <w:lvl w:ilvl="2" w:tentative="0">
      <w:start w:val="1"/>
      <w:numFmt w:val="decimal"/>
      <w:pStyle w:val="53"/>
      <w:suff w:val="nothing"/>
      <w:lvlText w:val="%1%2.%3　"/>
      <w:lvlJc w:val="left"/>
      <w:pPr>
        <w:ind w:left="142" w:firstLine="142"/>
      </w:pPr>
      <w:rPr>
        <w:rFonts w:hint="eastAsia" w:ascii="黑体" w:hAnsi="Times New Roman" w:eastAsia="黑体"/>
        <w:b w:val="0"/>
        <w:i w:val="0"/>
        <w:sz w:val="21"/>
      </w:rPr>
    </w:lvl>
    <w:lvl w:ilvl="3" w:tentative="0">
      <w:start w:val="1"/>
      <w:numFmt w:val="decimal"/>
      <w:pStyle w:val="55"/>
      <w:suff w:val="nothing"/>
      <w:lvlText w:val="%1%2.%3.%4　"/>
      <w:lvlJc w:val="left"/>
      <w:pPr>
        <w:ind w:left="142" w:firstLine="0"/>
      </w:pPr>
      <w:rPr>
        <w:rFonts w:hint="eastAsia" w:ascii="黑体" w:hAnsi="Times New Roman" w:eastAsia="黑体"/>
        <w:b w:val="0"/>
        <w:i w:val="0"/>
        <w:sz w:val="21"/>
      </w:rPr>
    </w:lvl>
    <w:lvl w:ilvl="4" w:tentative="0">
      <w:start w:val="1"/>
      <w:numFmt w:val="decimal"/>
      <w:pStyle w:val="60"/>
      <w:suff w:val="nothing"/>
      <w:lvlText w:val="%1%2.%3.%4.%5　"/>
      <w:lvlJc w:val="left"/>
      <w:pPr>
        <w:ind w:left="2978" w:firstLine="0"/>
      </w:pPr>
      <w:rPr>
        <w:rFonts w:hint="eastAsia" w:ascii="黑体" w:eastAsia="黑体"/>
        <w:lang w:val="en-US"/>
      </w:rPr>
    </w:lvl>
    <w:lvl w:ilvl="5" w:tentative="0">
      <w:start w:val="1"/>
      <w:numFmt w:val="decimal"/>
      <w:pStyle w:val="99"/>
      <w:suff w:val="nothing"/>
      <w:lvlText w:val="%1%2.%3.%4.%5.%6　"/>
      <w:lvlJc w:val="left"/>
      <w:pPr>
        <w:ind w:left="0" w:firstLine="0"/>
      </w:pPr>
      <w:rPr>
        <w:rFonts w:hint="eastAsia" w:ascii="黑体" w:hAnsi="Times New Roman" w:eastAsia="黑体"/>
        <w:b w:val="0"/>
        <w:i w:val="0"/>
        <w:sz w:val="21"/>
      </w:rPr>
    </w:lvl>
    <w:lvl w:ilvl="6" w:tentative="0">
      <w:start w:val="1"/>
      <w:numFmt w:val="decimal"/>
      <w:pStyle w:val="13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6DBF04F4"/>
    <w:multiLevelType w:val="multilevel"/>
    <w:tmpl w:val="6DBF04F4"/>
    <w:lvl w:ilvl="0" w:tentative="0">
      <w:start w:val="1"/>
      <w:numFmt w:val="none"/>
      <w:pStyle w:val="108"/>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6F9207DA"/>
    <w:multiLevelType w:val="multilevel"/>
    <w:tmpl w:val="6F9207DA"/>
    <w:lvl w:ilvl="0" w:tentative="0">
      <w:start w:val="1"/>
      <w:numFmt w:val="decimal"/>
      <w:pStyle w:val="135"/>
      <w:suff w:val="nothing"/>
      <w:lvlText w:val="图%1　"/>
      <w:lvlJc w:val="left"/>
      <w:pPr>
        <w:ind w:left="0" w:firstLine="0"/>
      </w:pPr>
      <w:rPr>
        <w:rFonts w:hint="eastAsia" w:ascii="黑体" w:hAnsi="Times New Roman" w:eastAsia="黑体"/>
        <w:b w:val="0"/>
        <w:i w:val="0"/>
        <w:sz w:val="21"/>
      </w:rPr>
    </w:lvl>
    <w:lvl w:ilvl="1" w:tentative="0">
      <w:start w:val="1"/>
      <w:numFmt w:val="decimal"/>
      <w:lvlText w:val="3.%2"/>
      <w:lvlJc w:val="left"/>
      <w:pPr>
        <w:ind w:left="0" w:firstLine="0"/>
      </w:pPr>
      <w:rPr>
        <w:rFonts w:hint="eastAsia"/>
        <w:b w:val="0"/>
        <w:i w:val="0"/>
        <w:sz w:val="21"/>
      </w:rPr>
    </w:lvl>
    <w:lvl w:ilvl="2" w:tentative="0">
      <w:start w:val="1"/>
      <w:numFmt w:val="decimal"/>
      <w:suff w:val="nothing"/>
      <w:lvlText w:val="3%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0">
    <w:nsid w:val="76933334"/>
    <w:multiLevelType w:val="multilevel"/>
    <w:tmpl w:val="76933334"/>
    <w:lvl w:ilvl="0" w:tentative="0">
      <w:start w:val="1"/>
      <w:numFmt w:val="none"/>
      <w:pStyle w:val="114"/>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2"/>
      <w:numFmt w:val="decimal"/>
      <w:lvlText w:val="%5、"/>
      <w:lvlJc w:val="left"/>
      <w:pPr>
        <w:ind w:left="2040" w:hanging="360"/>
      </w:pPr>
      <w:rPr>
        <w:rFonts w:hint="default"/>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7"/>
  </w:num>
  <w:num w:numId="2">
    <w:abstractNumId w:val="15"/>
  </w:num>
  <w:num w:numId="3">
    <w:abstractNumId w:val="11"/>
  </w:num>
  <w:num w:numId="4">
    <w:abstractNumId w:val="7"/>
  </w:num>
  <w:num w:numId="5">
    <w:abstractNumId w:val="18"/>
  </w:num>
  <w:num w:numId="6">
    <w:abstractNumId w:val="13"/>
  </w:num>
  <w:num w:numId="7">
    <w:abstractNumId w:val="20"/>
  </w:num>
  <w:num w:numId="8">
    <w:abstractNumId w:val="5"/>
  </w:num>
  <w:num w:numId="9">
    <w:abstractNumId w:val="14"/>
  </w:num>
  <w:num w:numId="10">
    <w:abstractNumId w:val="9"/>
  </w:num>
  <w:num w:numId="11">
    <w:abstractNumId w:val="8"/>
  </w:num>
  <w:num w:numId="12">
    <w:abstractNumId w:val="19"/>
  </w:num>
  <w:num w:numId="13">
    <w:abstractNumId w:val="16"/>
  </w:num>
  <w:num w:numId="14">
    <w:abstractNumId w:val="4"/>
  </w:num>
  <w:num w:numId="15">
    <w:abstractNumId w:val="1"/>
  </w:num>
  <w:num w:numId="16">
    <w:abstractNumId w:val="0"/>
  </w:num>
  <w:num w:numId="17">
    <w:abstractNumId w:val="12"/>
  </w:num>
  <w:num w:numId="18">
    <w:abstractNumId w:val="3"/>
  </w:num>
  <w:num w:numId="19">
    <w:abstractNumId w:val="6"/>
  </w:num>
  <w:num w:numId="20">
    <w:abstractNumId w:val="1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mOWYzOTYzMmVkZjhjZDRhMzg4N2U5OGRjNTZjZjUifQ=="/>
    <w:docVar w:name="KSO_WPS_MARK_KEY" w:val="0d85b24b-2f3f-412e-8635-0316556631ea"/>
  </w:docVars>
  <w:rsids>
    <w:rsidRoot w:val="00172A27"/>
    <w:rsid w:val="00001EF3"/>
    <w:rsid w:val="0000298E"/>
    <w:rsid w:val="00002C1E"/>
    <w:rsid w:val="00003182"/>
    <w:rsid w:val="0000318B"/>
    <w:rsid w:val="000032B6"/>
    <w:rsid w:val="000036FB"/>
    <w:rsid w:val="00003913"/>
    <w:rsid w:val="00005316"/>
    <w:rsid w:val="00005D28"/>
    <w:rsid w:val="00006325"/>
    <w:rsid w:val="0000718B"/>
    <w:rsid w:val="000071C2"/>
    <w:rsid w:val="00010059"/>
    <w:rsid w:val="00011783"/>
    <w:rsid w:val="00013301"/>
    <w:rsid w:val="00013B0F"/>
    <w:rsid w:val="00013DB8"/>
    <w:rsid w:val="0001481C"/>
    <w:rsid w:val="00014B0A"/>
    <w:rsid w:val="00014CC5"/>
    <w:rsid w:val="00014D9C"/>
    <w:rsid w:val="00014F32"/>
    <w:rsid w:val="00015585"/>
    <w:rsid w:val="00015CCD"/>
    <w:rsid w:val="00015DBB"/>
    <w:rsid w:val="00015EBC"/>
    <w:rsid w:val="000207A7"/>
    <w:rsid w:val="0002102A"/>
    <w:rsid w:val="0002126A"/>
    <w:rsid w:val="00021F6E"/>
    <w:rsid w:val="00022983"/>
    <w:rsid w:val="000232DF"/>
    <w:rsid w:val="00023F89"/>
    <w:rsid w:val="00024108"/>
    <w:rsid w:val="0002505C"/>
    <w:rsid w:val="00026919"/>
    <w:rsid w:val="00026FB0"/>
    <w:rsid w:val="00030713"/>
    <w:rsid w:val="000313CE"/>
    <w:rsid w:val="00032F03"/>
    <w:rsid w:val="00033468"/>
    <w:rsid w:val="00033A39"/>
    <w:rsid w:val="00033AA7"/>
    <w:rsid w:val="00033B1A"/>
    <w:rsid w:val="00033FBE"/>
    <w:rsid w:val="000348BE"/>
    <w:rsid w:val="000360E1"/>
    <w:rsid w:val="00036191"/>
    <w:rsid w:val="00036574"/>
    <w:rsid w:val="00036FBA"/>
    <w:rsid w:val="0003770E"/>
    <w:rsid w:val="0003790F"/>
    <w:rsid w:val="00040E84"/>
    <w:rsid w:val="00040F51"/>
    <w:rsid w:val="00042619"/>
    <w:rsid w:val="00043E20"/>
    <w:rsid w:val="000463ED"/>
    <w:rsid w:val="00046591"/>
    <w:rsid w:val="00046A16"/>
    <w:rsid w:val="00046C74"/>
    <w:rsid w:val="00047B8F"/>
    <w:rsid w:val="00047BDC"/>
    <w:rsid w:val="00050EF3"/>
    <w:rsid w:val="00051543"/>
    <w:rsid w:val="0005154E"/>
    <w:rsid w:val="00051863"/>
    <w:rsid w:val="000528D5"/>
    <w:rsid w:val="00052CAF"/>
    <w:rsid w:val="00053EBC"/>
    <w:rsid w:val="00055DAE"/>
    <w:rsid w:val="000579C2"/>
    <w:rsid w:val="00057DF6"/>
    <w:rsid w:val="0006005B"/>
    <w:rsid w:val="00061724"/>
    <w:rsid w:val="00061D59"/>
    <w:rsid w:val="00061DD4"/>
    <w:rsid w:val="00063B4C"/>
    <w:rsid w:val="00066C8E"/>
    <w:rsid w:val="00066F66"/>
    <w:rsid w:val="00070681"/>
    <w:rsid w:val="000716ED"/>
    <w:rsid w:val="00071A86"/>
    <w:rsid w:val="000725FF"/>
    <w:rsid w:val="000728A3"/>
    <w:rsid w:val="0007315B"/>
    <w:rsid w:val="00075515"/>
    <w:rsid w:val="00075E38"/>
    <w:rsid w:val="0007666A"/>
    <w:rsid w:val="000769FD"/>
    <w:rsid w:val="0007707A"/>
    <w:rsid w:val="000805AC"/>
    <w:rsid w:val="00080924"/>
    <w:rsid w:val="00081015"/>
    <w:rsid w:val="00081C31"/>
    <w:rsid w:val="00083305"/>
    <w:rsid w:val="00084404"/>
    <w:rsid w:val="000852D1"/>
    <w:rsid w:val="000855A4"/>
    <w:rsid w:val="00086623"/>
    <w:rsid w:val="00087797"/>
    <w:rsid w:val="00087DD4"/>
    <w:rsid w:val="00091EFB"/>
    <w:rsid w:val="0009375D"/>
    <w:rsid w:val="0009444B"/>
    <w:rsid w:val="00094777"/>
    <w:rsid w:val="00094F8C"/>
    <w:rsid w:val="000956EF"/>
    <w:rsid w:val="0009596C"/>
    <w:rsid w:val="00096D62"/>
    <w:rsid w:val="00097678"/>
    <w:rsid w:val="000977B6"/>
    <w:rsid w:val="000A0DA8"/>
    <w:rsid w:val="000A33E5"/>
    <w:rsid w:val="000A4699"/>
    <w:rsid w:val="000A5C6D"/>
    <w:rsid w:val="000A62B9"/>
    <w:rsid w:val="000A74C9"/>
    <w:rsid w:val="000B1FD6"/>
    <w:rsid w:val="000B2615"/>
    <w:rsid w:val="000B2EB5"/>
    <w:rsid w:val="000B304E"/>
    <w:rsid w:val="000B34F0"/>
    <w:rsid w:val="000B381E"/>
    <w:rsid w:val="000B4EFB"/>
    <w:rsid w:val="000B5C5C"/>
    <w:rsid w:val="000B5EB5"/>
    <w:rsid w:val="000B7D6E"/>
    <w:rsid w:val="000C11C1"/>
    <w:rsid w:val="000C3785"/>
    <w:rsid w:val="000C3C65"/>
    <w:rsid w:val="000C4616"/>
    <w:rsid w:val="000C4867"/>
    <w:rsid w:val="000C4DD3"/>
    <w:rsid w:val="000C6E18"/>
    <w:rsid w:val="000C7583"/>
    <w:rsid w:val="000D0120"/>
    <w:rsid w:val="000D0C00"/>
    <w:rsid w:val="000D0CF5"/>
    <w:rsid w:val="000D38A0"/>
    <w:rsid w:val="000D466E"/>
    <w:rsid w:val="000D58C2"/>
    <w:rsid w:val="000D5BCC"/>
    <w:rsid w:val="000D5CA7"/>
    <w:rsid w:val="000D6C31"/>
    <w:rsid w:val="000D6F03"/>
    <w:rsid w:val="000D71FA"/>
    <w:rsid w:val="000E0205"/>
    <w:rsid w:val="000E1412"/>
    <w:rsid w:val="000E144C"/>
    <w:rsid w:val="000E336C"/>
    <w:rsid w:val="000E33B1"/>
    <w:rsid w:val="000E3705"/>
    <w:rsid w:val="000E4B7D"/>
    <w:rsid w:val="000E5411"/>
    <w:rsid w:val="000E7645"/>
    <w:rsid w:val="000E77AD"/>
    <w:rsid w:val="000E77E5"/>
    <w:rsid w:val="000F0BF4"/>
    <w:rsid w:val="000F1F70"/>
    <w:rsid w:val="000F2A28"/>
    <w:rsid w:val="000F3F6D"/>
    <w:rsid w:val="000F47A0"/>
    <w:rsid w:val="000F50CC"/>
    <w:rsid w:val="000F5518"/>
    <w:rsid w:val="000F7051"/>
    <w:rsid w:val="000F715F"/>
    <w:rsid w:val="000F71CF"/>
    <w:rsid w:val="00100182"/>
    <w:rsid w:val="001002D5"/>
    <w:rsid w:val="001004F2"/>
    <w:rsid w:val="001006A1"/>
    <w:rsid w:val="00100D56"/>
    <w:rsid w:val="00100ED2"/>
    <w:rsid w:val="0010119A"/>
    <w:rsid w:val="0010122D"/>
    <w:rsid w:val="00101647"/>
    <w:rsid w:val="00103EC0"/>
    <w:rsid w:val="00103FC4"/>
    <w:rsid w:val="001043F2"/>
    <w:rsid w:val="00105E5A"/>
    <w:rsid w:val="0010675D"/>
    <w:rsid w:val="001067A5"/>
    <w:rsid w:val="001073BF"/>
    <w:rsid w:val="00107A98"/>
    <w:rsid w:val="00110949"/>
    <w:rsid w:val="001115C3"/>
    <w:rsid w:val="001118C5"/>
    <w:rsid w:val="00111DB9"/>
    <w:rsid w:val="00112EDE"/>
    <w:rsid w:val="001133B9"/>
    <w:rsid w:val="001137A9"/>
    <w:rsid w:val="00113BB5"/>
    <w:rsid w:val="00113F7D"/>
    <w:rsid w:val="00114338"/>
    <w:rsid w:val="00114F66"/>
    <w:rsid w:val="00116101"/>
    <w:rsid w:val="001161FF"/>
    <w:rsid w:val="00116214"/>
    <w:rsid w:val="00116DFF"/>
    <w:rsid w:val="00120D78"/>
    <w:rsid w:val="001230F3"/>
    <w:rsid w:val="001231BF"/>
    <w:rsid w:val="001231F5"/>
    <w:rsid w:val="00123688"/>
    <w:rsid w:val="00124344"/>
    <w:rsid w:val="00124370"/>
    <w:rsid w:val="001246A1"/>
    <w:rsid w:val="00124F4F"/>
    <w:rsid w:val="00125815"/>
    <w:rsid w:val="001259F2"/>
    <w:rsid w:val="0012697D"/>
    <w:rsid w:val="001273E4"/>
    <w:rsid w:val="001275ED"/>
    <w:rsid w:val="00130D22"/>
    <w:rsid w:val="00131B7D"/>
    <w:rsid w:val="00133B9A"/>
    <w:rsid w:val="00133C13"/>
    <w:rsid w:val="00133E15"/>
    <w:rsid w:val="001343F8"/>
    <w:rsid w:val="001346B8"/>
    <w:rsid w:val="0013475F"/>
    <w:rsid w:val="001353D4"/>
    <w:rsid w:val="00135870"/>
    <w:rsid w:val="0013587E"/>
    <w:rsid w:val="00135CF1"/>
    <w:rsid w:val="001360C9"/>
    <w:rsid w:val="0013679A"/>
    <w:rsid w:val="00136ADB"/>
    <w:rsid w:val="00136E54"/>
    <w:rsid w:val="00137780"/>
    <w:rsid w:val="00137CFE"/>
    <w:rsid w:val="00140974"/>
    <w:rsid w:val="001419DE"/>
    <w:rsid w:val="00141B42"/>
    <w:rsid w:val="00141BE5"/>
    <w:rsid w:val="001430DB"/>
    <w:rsid w:val="0014325C"/>
    <w:rsid w:val="001453CA"/>
    <w:rsid w:val="00145E3F"/>
    <w:rsid w:val="00146493"/>
    <w:rsid w:val="001464C8"/>
    <w:rsid w:val="00150018"/>
    <w:rsid w:val="00153463"/>
    <w:rsid w:val="0015478B"/>
    <w:rsid w:val="00154FEF"/>
    <w:rsid w:val="00160805"/>
    <w:rsid w:val="00160CB7"/>
    <w:rsid w:val="00161E07"/>
    <w:rsid w:val="00162A0C"/>
    <w:rsid w:val="00162A56"/>
    <w:rsid w:val="0016305A"/>
    <w:rsid w:val="0016389D"/>
    <w:rsid w:val="00163EFF"/>
    <w:rsid w:val="001658C5"/>
    <w:rsid w:val="00166E2A"/>
    <w:rsid w:val="00167736"/>
    <w:rsid w:val="00170B90"/>
    <w:rsid w:val="00172C8F"/>
    <w:rsid w:val="00174285"/>
    <w:rsid w:val="001742D1"/>
    <w:rsid w:val="00175236"/>
    <w:rsid w:val="00175EAA"/>
    <w:rsid w:val="00175FB8"/>
    <w:rsid w:val="001761E1"/>
    <w:rsid w:val="001773EF"/>
    <w:rsid w:val="00177D35"/>
    <w:rsid w:val="001804CD"/>
    <w:rsid w:val="0018121B"/>
    <w:rsid w:val="00183012"/>
    <w:rsid w:val="00183392"/>
    <w:rsid w:val="0018368A"/>
    <w:rsid w:val="00184114"/>
    <w:rsid w:val="00184249"/>
    <w:rsid w:val="00185631"/>
    <w:rsid w:val="00185792"/>
    <w:rsid w:val="00185ABA"/>
    <w:rsid w:val="00186379"/>
    <w:rsid w:val="001866B7"/>
    <w:rsid w:val="00186D1F"/>
    <w:rsid w:val="00190E95"/>
    <w:rsid w:val="00191555"/>
    <w:rsid w:val="00192307"/>
    <w:rsid w:val="001929AC"/>
    <w:rsid w:val="00193045"/>
    <w:rsid w:val="00193443"/>
    <w:rsid w:val="00193497"/>
    <w:rsid w:val="00193795"/>
    <w:rsid w:val="00194540"/>
    <w:rsid w:val="00195972"/>
    <w:rsid w:val="0019621A"/>
    <w:rsid w:val="0019720A"/>
    <w:rsid w:val="001A01C5"/>
    <w:rsid w:val="001A05AA"/>
    <w:rsid w:val="001A0CC8"/>
    <w:rsid w:val="001A1112"/>
    <w:rsid w:val="001A3734"/>
    <w:rsid w:val="001A383C"/>
    <w:rsid w:val="001A40D5"/>
    <w:rsid w:val="001A59F9"/>
    <w:rsid w:val="001A5B16"/>
    <w:rsid w:val="001A7264"/>
    <w:rsid w:val="001A7BB8"/>
    <w:rsid w:val="001B0159"/>
    <w:rsid w:val="001B268A"/>
    <w:rsid w:val="001B2A45"/>
    <w:rsid w:val="001B2C31"/>
    <w:rsid w:val="001B36C1"/>
    <w:rsid w:val="001B3E08"/>
    <w:rsid w:val="001B4A84"/>
    <w:rsid w:val="001B6F74"/>
    <w:rsid w:val="001C07AF"/>
    <w:rsid w:val="001C0B59"/>
    <w:rsid w:val="001C0F4D"/>
    <w:rsid w:val="001C13DD"/>
    <w:rsid w:val="001C15CE"/>
    <w:rsid w:val="001C1640"/>
    <w:rsid w:val="001C1D51"/>
    <w:rsid w:val="001C26F6"/>
    <w:rsid w:val="001C28D4"/>
    <w:rsid w:val="001C2D36"/>
    <w:rsid w:val="001C2FFD"/>
    <w:rsid w:val="001C310F"/>
    <w:rsid w:val="001C3698"/>
    <w:rsid w:val="001C6EAA"/>
    <w:rsid w:val="001C7000"/>
    <w:rsid w:val="001D0653"/>
    <w:rsid w:val="001D0D3A"/>
    <w:rsid w:val="001D0E05"/>
    <w:rsid w:val="001D1A04"/>
    <w:rsid w:val="001D1A3D"/>
    <w:rsid w:val="001D1C7C"/>
    <w:rsid w:val="001D2554"/>
    <w:rsid w:val="001D3D13"/>
    <w:rsid w:val="001D40DA"/>
    <w:rsid w:val="001D411F"/>
    <w:rsid w:val="001D4133"/>
    <w:rsid w:val="001D4AF9"/>
    <w:rsid w:val="001D4D88"/>
    <w:rsid w:val="001D6020"/>
    <w:rsid w:val="001D64C7"/>
    <w:rsid w:val="001D70C0"/>
    <w:rsid w:val="001D7390"/>
    <w:rsid w:val="001D7831"/>
    <w:rsid w:val="001D784A"/>
    <w:rsid w:val="001D7DBF"/>
    <w:rsid w:val="001E0713"/>
    <w:rsid w:val="001E093E"/>
    <w:rsid w:val="001E1F04"/>
    <w:rsid w:val="001E28EB"/>
    <w:rsid w:val="001E299D"/>
    <w:rsid w:val="001E29AA"/>
    <w:rsid w:val="001E2D13"/>
    <w:rsid w:val="001E3574"/>
    <w:rsid w:val="001E5418"/>
    <w:rsid w:val="001E57F1"/>
    <w:rsid w:val="001E5CC4"/>
    <w:rsid w:val="001E5EDD"/>
    <w:rsid w:val="001E6E59"/>
    <w:rsid w:val="001F26AC"/>
    <w:rsid w:val="001F2D02"/>
    <w:rsid w:val="001F2F08"/>
    <w:rsid w:val="001F327E"/>
    <w:rsid w:val="001F32E9"/>
    <w:rsid w:val="001F3884"/>
    <w:rsid w:val="001F38E2"/>
    <w:rsid w:val="001F3FAB"/>
    <w:rsid w:val="001F41A7"/>
    <w:rsid w:val="001F44AE"/>
    <w:rsid w:val="001F4C7F"/>
    <w:rsid w:val="001F4F2C"/>
    <w:rsid w:val="001F56D5"/>
    <w:rsid w:val="001F5C25"/>
    <w:rsid w:val="001F7605"/>
    <w:rsid w:val="00200295"/>
    <w:rsid w:val="00201330"/>
    <w:rsid w:val="002036A4"/>
    <w:rsid w:val="00203866"/>
    <w:rsid w:val="00204548"/>
    <w:rsid w:val="00204A3B"/>
    <w:rsid w:val="00204E48"/>
    <w:rsid w:val="00204EC4"/>
    <w:rsid w:val="00205A03"/>
    <w:rsid w:val="00207DA6"/>
    <w:rsid w:val="00210A59"/>
    <w:rsid w:val="00211DF6"/>
    <w:rsid w:val="002127AE"/>
    <w:rsid w:val="00212A36"/>
    <w:rsid w:val="00213F2D"/>
    <w:rsid w:val="00213FB1"/>
    <w:rsid w:val="002150DD"/>
    <w:rsid w:val="00215C8C"/>
    <w:rsid w:val="002161FD"/>
    <w:rsid w:val="00216899"/>
    <w:rsid w:val="00216C2E"/>
    <w:rsid w:val="00216C35"/>
    <w:rsid w:val="00216D2B"/>
    <w:rsid w:val="00220856"/>
    <w:rsid w:val="0022104E"/>
    <w:rsid w:val="00221F39"/>
    <w:rsid w:val="002225DF"/>
    <w:rsid w:val="00222BA0"/>
    <w:rsid w:val="00223575"/>
    <w:rsid w:val="00223577"/>
    <w:rsid w:val="00223B5E"/>
    <w:rsid w:val="002241E7"/>
    <w:rsid w:val="00224386"/>
    <w:rsid w:val="00224550"/>
    <w:rsid w:val="00224F98"/>
    <w:rsid w:val="0022511E"/>
    <w:rsid w:val="0022551C"/>
    <w:rsid w:val="00227616"/>
    <w:rsid w:val="002279FD"/>
    <w:rsid w:val="00227A57"/>
    <w:rsid w:val="00230F2D"/>
    <w:rsid w:val="00231CC1"/>
    <w:rsid w:val="00233A4C"/>
    <w:rsid w:val="00234B96"/>
    <w:rsid w:val="002354D3"/>
    <w:rsid w:val="002360AE"/>
    <w:rsid w:val="002366E2"/>
    <w:rsid w:val="0023730D"/>
    <w:rsid w:val="0023760A"/>
    <w:rsid w:val="0024039F"/>
    <w:rsid w:val="00240859"/>
    <w:rsid w:val="00240A87"/>
    <w:rsid w:val="002422B9"/>
    <w:rsid w:val="0024380C"/>
    <w:rsid w:val="002439E5"/>
    <w:rsid w:val="00244779"/>
    <w:rsid w:val="002448C9"/>
    <w:rsid w:val="00244BA0"/>
    <w:rsid w:val="002451A7"/>
    <w:rsid w:val="00246577"/>
    <w:rsid w:val="002475D2"/>
    <w:rsid w:val="00247EF7"/>
    <w:rsid w:val="0025054D"/>
    <w:rsid w:val="00250AC7"/>
    <w:rsid w:val="002519B2"/>
    <w:rsid w:val="00253012"/>
    <w:rsid w:val="0025495D"/>
    <w:rsid w:val="00254CA4"/>
    <w:rsid w:val="00255CE0"/>
    <w:rsid w:val="00256F71"/>
    <w:rsid w:val="002603DF"/>
    <w:rsid w:val="00260CB0"/>
    <w:rsid w:val="00261618"/>
    <w:rsid w:val="00263FE6"/>
    <w:rsid w:val="00265933"/>
    <w:rsid w:val="00266172"/>
    <w:rsid w:val="00266483"/>
    <w:rsid w:val="0026683D"/>
    <w:rsid w:val="00266E2C"/>
    <w:rsid w:val="00266ED1"/>
    <w:rsid w:val="00267327"/>
    <w:rsid w:val="0027086E"/>
    <w:rsid w:val="00271433"/>
    <w:rsid w:val="00271558"/>
    <w:rsid w:val="002718BD"/>
    <w:rsid w:val="00271E88"/>
    <w:rsid w:val="00273877"/>
    <w:rsid w:val="0027593C"/>
    <w:rsid w:val="00277C75"/>
    <w:rsid w:val="00277FBC"/>
    <w:rsid w:val="00280293"/>
    <w:rsid w:val="002816AE"/>
    <w:rsid w:val="00281E04"/>
    <w:rsid w:val="00281FFE"/>
    <w:rsid w:val="00282620"/>
    <w:rsid w:val="002831C7"/>
    <w:rsid w:val="002832DB"/>
    <w:rsid w:val="00284B4C"/>
    <w:rsid w:val="00285666"/>
    <w:rsid w:val="00285810"/>
    <w:rsid w:val="002858AE"/>
    <w:rsid w:val="00285B2F"/>
    <w:rsid w:val="00285C04"/>
    <w:rsid w:val="00286912"/>
    <w:rsid w:val="00286E76"/>
    <w:rsid w:val="002877AB"/>
    <w:rsid w:val="00290D9E"/>
    <w:rsid w:val="00290DAE"/>
    <w:rsid w:val="0029143A"/>
    <w:rsid w:val="002923A9"/>
    <w:rsid w:val="00292488"/>
    <w:rsid w:val="002926E4"/>
    <w:rsid w:val="00292AC4"/>
    <w:rsid w:val="00292FDC"/>
    <w:rsid w:val="00293263"/>
    <w:rsid w:val="002939AD"/>
    <w:rsid w:val="00294955"/>
    <w:rsid w:val="00295599"/>
    <w:rsid w:val="00297A83"/>
    <w:rsid w:val="002A03F8"/>
    <w:rsid w:val="002A04CF"/>
    <w:rsid w:val="002A24D3"/>
    <w:rsid w:val="002A3847"/>
    <w:rsid w:val="002A3C70"/>
    <w:rsid w:val="002A4EEC"/>
    <w:rsid w:val="002A54CD"/>
    <w:rsid w:val="002A5717"/>
    <w:rsid w:val="002A5949"/>
    <w:rsid w:val="002A74A3"/>
    <w:rsid w:val="002A75C8"/>
    <w:rsid w:val="002A77C4"/>
    <w:rsid w:val="002A7D03"/>
    <w:rsid w:val="002B00C1"/>
    <w:rsid w:val="002B20C4"/>
    <w:rsid w:val="002B31FE"/>
    <w:rsid w:val="002B3577"/>
    <w:rsid w:val="002B39B2"/>
    <w:rsid w:val="002B3AC5"/>
    <w:rsid w:val="002B3B9C"/>
    <w:rsid w:val="002B5711"/>
    <w:rsid w:val="002B5B02"/>
    <w:rsid w:val="002B5E77"/>
    <w:rsid w:val="002C12B6"/>
    <w:rsid w:val="002C2C09"/>
    <w:rsid w:val="002C3592"/>
    <w:rsid w:val="002C3D8B"/>
    <w:rsid w:val="002C7BDA"/>
    <w:rsid w:val="002C7D1D"/>
    <w:rsid w:val="002D0B8F"/>
    <w:rsid w:val="002D38A8"/>
    <w:rsid w:val="002D4C31"/>
    <w:rsid w:val="002D4CBF"/>
    <w:rsid w:val="002D59B6"/>
    <w:rsid w:val="002D729F"/>
    <w:rsid w:val="002D72C9"/>
    <w:rsid w:val="002E0C38"/>
    <w:rsid w:val="002E134C"/>
    <w:rsid w:val="002E13AE"/>
    <w:rsid w:val="002E16E6"/>
    <w:rsid w:val="002E4A34"/>
    <w:rsid w:val="002E4A96"/>
    <w:rsid w:val="002E611C"/>
    <w:rsid w:val="002E75DE"/>
    <w:rsid w:val="002E79D4"/>
    <w:rsid w:val="002E7C01"/>
    <w:rsid w:val="002F4474"/>
    <w:rsid w:val="002F6AB1"/>
    <w:rsid w:val="002F6C52"/>
    <w:rsid w:val="002F7234"/>
    <w:rsid w:val="002F7FD5"/>
    <w:rsid w:val="003012B1"/>
    <w:rsid w:val="00301D31"/>
    <w:rsid w:val="00305198"/>
    <w:rsid w:val="00305CC4"/>
    <w:rsid w:val="003064DD"/>
    <w:rsid w:val="00306A25"/>
    <w:rsid w:val="00307736"/>
    <w:rsid w:val="00310BF6"/>
    <w:rsid w:val="003111FF"/>
    <w:rsid w:val="00312C89"/>
    <w:rsid w:val="0031314E"/>
    <w:rsid w:val="0031364D"/>
    <w:rsid w:val="00313B17"/>
    <w:rsid w:val="00313F90"/>
    <w:rsid w:val="003143DB"/>
    <w:rsid w:val="0031448C"/>
    <w:rsid w:val="00315600"/>
    <w:rsid w:val="003156B5"/>
    <w:rsid w:val="00315A7E"/>
    <w:rsid w:val="00315AA9"/>
    <w:rsid w:val="0031637C"/>
    <w:rsid w:val="003167DA"/>
    <w:rsid w:val="00316ECA"/>
    <w:rsid w:val="00316FF0"/>
    <w:rsid w:val="0031727A"/>
    <w:rsid w:val="003179D4"/>
    <w:rsid w:val="00317F01"/>
    <w:rsid w:val="00320E12"/>
    <w:rsid w:val="003223A5"/>
    <w:rsid w:val="003239FA"/>
    <w:rsid w:val="0032439B"/>
    <w:rsid w:val="00325D44"/>
    <w:rsid w:val="00326BBD"/>
    <w:rsid w:val="00326D6F"/>
    <w:rsid w:val="00327D56"/>
    <w:rsid w:val="00330CC1"/>
    <w:rsid w:val="00330EA9"/>
    <w:rsid w:val="003334EF"/>
    <w:rsid w:val="00335FAA"/>
    <w:rsid w:val="00336C00"/>
    <w:rsid w:val="0034056F"/>
    <w:rsid w:val="003424F2"/>
    <w:rsid w:val="00346A72"/>
    <w:rsid w:val="00347071"/>
    <w:rsid w:val="003478E2"/>
    <w:rsid w:val="003478F4"/>
    <w:rsid w:val="00347AD9"/>
    <w:rsid w:val="00351E71"/>
    <w:rsid w:val="003525E0"/>
    <w:rsid w:val="00353D09"/>
    <w:rsid w:val="00353F38"/>
    <w:rsid w:val="00354376"/>
    <w:rsid w:val="003544BD"/>
    <w:rsid w:val="00354990"/>
    <w:rsid w:val="00354C25"/>
    <w:rsid w:val="0035689E"/>
    <w:rsid w:val="00357380"/>
    <w:rsid w:val="00357C3E"/>
    <w:rsid w:val="00360E2C"/>
    <w:rsid w:val="00362485"/>
    <w:rsid w:val="00362D16"/>
    <w:rsid w:val="00362FD2"/>
    <w:rsid w:val="00363084"/>
    <w:rsid w:val="003631CB"/>
    <w:rsid w:val="0036328F"/>
    <w:rsid w:val="00363640"/>
    <w:rsid w:val="00363754"/>
    <w:rsid w:val="00364577"/>
    <w:rsid w:val="00364663"/>
    <w:rsid w:val="00366B45"/>
    <w:rsid w:val="00370640"/>
    <w:rsid w:val="00371161"/>
    <w:rsid w:val="00371277"/>
    <w:rsid w:val="00371C76"/>
    <w:rsid w:val="00372036"/>
    <w:rsid w:val="00372860"/>
    <w:rsid w:val="003737E5"/>
    <w:rsid w:val="0037411C"/>
    <w:rsid w:val="003770DE"/>
    <w:rsid w:val="0038012E"/>
    <w:rsid w:val="003802A1"/>
    <w:rsid w:val="00380A3A"/>
    <w:rsid w:val="00380E08"/>
    <w:rsid w:val="00381302"/>
    <w:rsid w:val="003815C8"/>
    <w:rsid w:val="003817E1"/>
    <w:rsid w:val="00383019"/>
    <w:rsid w:val="0038400D"/>
    <w:rsid w:val="003840DB"/>
    <w:rsid w:val="00384E11"/>
    <w:rsid w:val="00385BF6"/>
    <w:rsid w:val="00387370"/>
    <w:rsid w:val="0038747C"/>
    <w:rsid w:val="00387C0F"/>
    <w:rsid w:val="0039018F"/>
    <w:rsid w:val="003905F4"/>
    <w:rsid w:val="003909CB"/>
    <w:rsid w:val="00390EB1"/>
    <w:rsid w:val="0039188A"/>
    <w:rsid w:val="0039342A"/>
    <w:rsid w:val="00393E7E"/>
    <w:rsid w:val="00394697"/>
    <w:rsid w:val="003950C3"/>
    <w:rsid w:val="00395F4D"/>
    <w:rsid w:val="003960DF"/>
    <w:rsid w:val="00397C2C"/>
    <w:rsid w:val="003A35C2"/>
    <w:rsid w:val="003A3648"/>
    <w:rsid w:val="003A3F3A"/>
    <w:rsid w:val="003A3F4B"/>
    <w:rsid w:val="003A4294"/>
    <w:rsid w:val="003A45CD"/>
    <w:rsid w:val="003A57B6"/>
    <w:rsid w:val="003A6001"/>
    <w:rsid w:val="003A6495"/>
    <w:rsid w:val="003A69D0"/>
    <w:rsid w:val="003A7777"/>
    <w:rsid w:val="003A7FE3"/>
    <w:rsid w:val="003B0A5C"/>
    <w:rsid w:val="003B0AB7"/>
    <w:rsid w:val="003B12E4"/>
    <w:rsid w:val="003B1924"/>
    <w:rsid w:val="003B276A"/>
    <w:rsid w:val="003B382D"/>
    <w:rsid w:val="003B5A90"/>
    <w:rsid w:val="003B6807"/>
    <w:rsid w:val="003B6C0B"/>
    <w:rsid w:val="003B6E03"/>
    <w:rsid w:val="003B7102"/>
    <w:rsid w:val="003B76DE"/>
    <w:rsid w:val="003B7A70"/>
    <w:rsid w:val="003C132E"/>
    <w:rsid w:val="003C135C"/>
    <w:rsid w:val="003C146A"/>
    <w:rsid w:val="003C147F"/>
    <w:rsid w:val="003C33F8"/>
    <w:rsid w:val="003C40C7"/>
    <w:rsid w:val="003C4236"/>
    <w:rsid w:val="003C43A7"/>
    <w:rsid w:val="003C5035"/>
    <w:rsid w:val="003C52F2"/>
    <w:rsid w:val="003C560A"/>
    <w:rsid w:val="003C57BF"/>
    <w:rsid w:val="003C6689"/>
    <w:rsid w:val="003C73A5"/>
    <w:rsid w:val="003C7655"/>
    <w:rsid w:val="003D0147"/>
    <w:rsid w:val="003D0B3C"/>
    <w:rsid w:val="003D1159"/>
    <w:rsid w:val="003D151D"/>
    <w:rsid w:val="003D1E1B"/>
    <w:rsid w:val="003D3384"/>
    <w:rsid w:val="003D4388"/>
    <w:rsid w:val="003D466E"/>
    <w:rsid w:val="003D65EE"/>
    <w:rsid w:val="003D6C57"/>
    <w:rsid w:val="003E132C"/>
    <w:rsid w:val="003E18EB"/>
    <w:rsid w:val="003E3B57"/>
    <w:rsid w:val="003E4D9C"/>
    <w:rsid w:val="003E5788"/>
    <w:rsid w:val="003E5BDF"/>
    <w:rsid w:val="003E629F"/>
    <w:rsid w:val="003E6B33"/>
    <w:rsid w:val="003E6DA2"/>
    <w:rsid w:val="003E70BF"/>
    <w:rsid w:val="003E733F"/>
    <w:rsid w:val="003E7B05"/>
    <w:rsid w:val="003E7CD7"/>
    <w:rsid w:val="003F06FC"/>
    <w:rsid w:val="003F1A28"/>
    <w:rsid w:val="003F1BE6"/>
    <w:rsid w:val="003F264A"/>
    <w:rsid w:val="003F2CC0"/>
    <w:rsid w:val="003F3499"/>
    <w:rsid w:val="003F3CE4"/>
    <w:rsid w:val="003F4608"/>
    <w:rsid w:val="003F55F5"/>
    <w:rsid w:val="003F56C2"/>
    <w:rsid w:val="003F6319"/>
    <w:rsid w:val="003F729A"/>
    <w:rsid w:val="0040037C"/>
    <w:rsid w:val="00401188"/>
    <w:rsid w:val="00401582"/>
    <w:rsid w:val="004018C2"/>
    <w:rsid w:val="00401E71"/>
    <w:rsid w:val="00402174"/>
    <w:rsid w:val="00402439"/>
    <w:rsid w:val="00402946"/>
    <w:rsid w:val="004029A0"/>
    <w:rsid w:val="004029B0"/>
    <w:rsid w:val="004029E9"/>
    <w:rsid w:val="0040548B"/>
    <w:rsid w:val="00405C4A"/>
    <w:rsid w:val="004064B1"/>
    <w:rsid w:val="00406EDD"/>
    <w:rsid w:val="00407084"/>
    <w:rsid w:val="00410335"/>
    <w:rsid w:val="00410D83"/>
    <w:rsid w:val="00410FC0"/>
    <w:rsid w:val="00411A35"/>
    <w:rsid w:val="00413C7D"/>
    <w:rsid w:val="004146C0"/>
    <w:rsid w:val="00415BCB"/>
    <w:rsid w:val="00415DF8"/>
    <w:rsid w:val="00416909"/>
    <w:rsid w:val="0041741B"/>
    <w:rsid w:val="00417686"/>
    <w:rsid w:val="004176EA"/>
    <w:rsid w:val="00417CAF"/>
    <w:rsid w:val="004205E0"/>
    <w:rsid w:val="004206C2"/>
    <w:rsid w:val="00421EA8"/>
    <w:rsid w:val="00422F89"/>
    <w:rsid w:val="00426066"/>
    <w:rsid w:val="0042658B"/>
    <w:rsid w:val="004269B4"/>
    <w:rsid w:val="00426CE5"/>
    <w:rsid w:val="0043068F"/>
    <w:rsid w:val="00431F68"/>
    <w:rsid w:val="0043273D"/>
    <w:rsid w:val="00432DB4"/>
    <w:rsid w:val="00433227"/>
    <w:rsid w:val="0043605C"/>
    <w:rsid w:val="004360C2"/>
    <w:rsid w:val="00436926"/>
    <w:rsid w:val="00436C66"/>
    <w:rsid w:val="00436FF3"/>
    <w:rsid w:val="00437298"/>
    <w:rsid w:val="00440E2A"/>
    <w:rsid w:val="00441125"/>
    <w:rsid w:val="00441E55"/>
    <w:rsid w:val="00442E11"/>
    <w:rsid w:val="00443C95"/>
    <w:rsid w:val="004440AE"/>
    <w:rsid w:val="0044410F"/>
    <w:rsid w:val="00444AA2"/>
    <w:rsid w:val="00445D28"/>
    <w:rsid w:val="0044629D"/>
    <w:rsid w:val="00446405"/>
    <w:rsid w:val="00446C1A"/>
    <w:rsid w:val="00446C30"/>
    <w:rsid w:val="004509A0"/>
    <w:rsid w:val="0045270F"/>
    <w:rsid w:val="00454A6A"/>
    <w:rsid w:val="00455C41"/>
    <w:rsid w:val="004566CD"/>
    <w:rsid w:val="00456931"/>
    <w:rsid w:val="00456C51"/>
    <w:rsid w:val="00456D24"/>
    <w:rsid w:val="00457E19"/>
    <w:rsid w:val="00457EC0"/>
    <w:rsid w:val="00461D9D"/>
    <w:rsid w:val="00461D9E"/>
    <w:rsid w:val="004623B8"/>
    <w:rsid w:val="004632CA"/>
    <w:rsid w:val="004642AD"/>
    <w:rsid w:val="004646F1"/>
    <w:rsid w:val="00465446"/>
    <w:rsid w:val="00465C54"/>
    <w:rsid w:val="00466BBB"/>
    <w:rsid w:val="0046738F"/>
    <w:rsid w:val="0047039C"/>
    <w:rsid w:val="00470734"/>
    <w:rsid w:val="00470E66"/>
    <w:rsid w:val="004717D7"/>
    <w:rsid w:val="00472E0F"/>
    <w:rsid w:val="00474132"/>
    <w:rsid w:val="0047425D"/>
    <w:rsid w:val="0047598E"/>
    <w:rsid w:val="00477D79"/>
    <w:rsid w:val="004801D6"/>
    <w:rsid w:val="004806B8"/>
    <w:rsid w:val="004816E3"/>
    <w:rsid w:val="0048228C"/>
    <w:rsid w:val="00482456"/>
    <w:rsid w:val="00482C71"/>
    <w:rsid w:val="004833FD"/>
    <w:rsid w:val="00483CF3"/>
    <w:rsid w:val="00484A0C"/>
    <w:rsid w:val="00484CC2"/>
    <w:rsid w:val="00485085"/>
    <w:rsid w:val="004852BC"/>
    <w:rsid w:val="00485824"/>
    <w:rsid w:val="004866F1"/>
    <w:rsid w:val="004869B8"/>
    <w:rsid w:val="00487094"/>
    <w:rsid w:val="004873DC"/>
    <w:rsid w:val="00487532"/>
    <w:rsid w:val="00490400"/>
    <w:rsid w:val="00490C8B"/>
    <w:rsid w:val="0049202D"/>
    <w:rsid w:val="004928AE"/>
    <w:rsid w:val="00492C25"/>
    <w:rsid w:val="00495685"/>
    <w:rsid w:val="00495B97"/>
    <w:rsid w:val="00495E69"/>
    <w:rsid w:val="00496ED5"/>
    <w:rsid w:val="00497677"/>
    <w:rsid w:val="004A03B7"/>
    <w:rsid w:val="004A2437"/>
    <w:rsid w:val="004A2A7A"/>
    <w:rsid w:val="004A4379"/>
    <w:rsid w:val="004A5A86"/>
    <w:rsid w:val="004A5AA1"/>
    <w:rsid w:val="004A5D36"/>
    <w:rsid w:val="004A6453"/>
    <w:rsid w:val="004A6E3C"/>
    <w:rsid w:val="004A7B3F"/>
    <w:rsid w:val="004A7DA7"/>
    <w:rsid w:val="004B0D26"/>
    <w:rsid w:val="004B2E90"/>
    <w:rsid w:val="004B3F44"/>
    <w:rsid w:val="004B3F70"/>
    <w:rsid w:val="004B5089"/>
    <w:rsid w:val="004B5C20"/>
    <w:rsid w:val="004B6496"/>
    <w:rsid w:val="004B6B77"/>
    <w:rsid w:val="004C169E"/>
    <w:rsid w:val="004C2EEE"/>
    <w:rsid w:val="004C387D"/>
    <w:rsid w:val="004C43F0"/>
    <w:rsid w:val="004C5378"/>
    <w:rsid w:val="004C5852"/>
    <w:rsid w:val="004C61C8"/>
    <w:rsid w:val="004C7080"/>
    <w:rsid w:val="004D133F"/>
    <w:rsid w:val="004D21BB"/>
    <w:rsid w:val="004D2D4F"/>
    <w:rsid w:val="004D2DF0"/>
    <w:rsid w:val="004D31CF"/>
    <w:rsid w:val="004D347F"/>
    <w:rsid w:val="004D382A"/>
    <w:rsid w:val="004D477E"/>
    <w:rsid w:val="004D4874"/>
    <w:rsid w:val="004D49EA"/>
    <w:rsid w:val="004D5187"/>
    <w:rsid w:val="004D5377"/>
    <w:rsid w:val="004D7983"/>
    <w:rsid w:val="004E06A8"/>
    <w:rsid w:val="004E0B4B"/>
    <w:rsid w:val="004E1096"/>
    <w:rsid w:val="004E1449"/>
    <w:rsid w:val="004E2119"/>
    <w:rsid w:val="004E2E48"/>
    <w:rsid w:val="004E3C2E"/>
    <w:rsid w:val="004E52E1"/>
    <w:rsid w:val="004E6F32"/>
    <w:rsid w:val="004F0404"/>
    <w:rsid w:val="004F0725"/>
    <w:rsid w:val="004F0F90"/>
    <w:rsid w:val="004F124C"/>
    <w:rsid w:val="004F1ED7"/>
    <w:rsid w:val="004F1EE0"/>
    <w:rsid w:val="004F22C9"/>
    <w:rsid w:val="004F57E1"/>
    <w:rsid w:val="004F63FC"/>
    <w:rsid w:val="0050034C"/>
    <w:rsid w:val="005007E2"/>
    <w:rsid w:val="00500D16"/>
    <w:rsid w:val="00500D7F"/>
    <w:rsid w:val="00501E85"/>
    <w:rsid w:val="00504525"/>
    <w:rsid w:val="00504B14"/>
    <w:rsid w:val="00506049"/>
    <w:rsid w:val="00506300"/>
    <w:rsid w:val="00506310"/>
    <w:rsid w:val="0050692B"/>
    <w:rsid w:val="00506D5C"/>
    <w:rsid w:val="00511B7E"/>
    <w:rsid w:val="0051331B"/>
    <w:rsid w:val="00513B80"/>
    <w:rsid w:val="00513EA3"/>
    <w:rsid w:val="005141DC"/>
    <w:rsid w:val="005150A5"/>
    <w:rsid w:val="0051538A"/>
    <w:rsid w:val="00515A52"/>
    <w:rsid w:val="00517634"/>
    <w:rsid w:val="005179D5"/>
    <w:rsid w:val="00522499"/>
    <w:rsid w:val="00522D37"/>
    <w:rsid w:val="00523A59"/>
    <w:rsid w:val="00524AB9"/>
    <w:rsid w:val="00524F52"/>
    <w:rsid w:val="00525155"/>
    <w:rsid w:val="00525C45"/>
    <w:rsid w:val="00526A88"/>
    <w:rsid w:val="00527B5C"/>
    <w:rsid w:val="005303C2"/>
    <w:rsid w:val="005303D6"/>
    <w:rsid w:val="005306A6"/>
    <w:rsid w:val="0053172E"/>
    <w:rsid w:val="00531878"/>
    <w:rsid w:val="0053299D"/>
    <w:rsid w:val="00532D99"/>
    <w:rsid w:val="00533743"/>
    <w:rsid w:val="005340B0"/>
    <w:rsid w:val="005348D5"/>
    <w:rsid w:val="00534C62"/>
    <w:rsid w:val="00535190"/>
    <w:rsid w:val="00535285"/>
    <w:rsid w:val="00535E3D"/>
    <w:rsid w:val="00536480"/>
    <w:rsid w:val="0053652D"/>
    <w:rsid w:val="005366E6"/>
    <w:rsid w:val="00536915"/>
    <w:rsid w:val="00537924"/>
    <w:rsid w:val="00537992"/>
    <w:rsid w:val="005409EC"/>
    <w:rsid w:val="005412F6"/>
    <w:rsid w:val="00541F38"/>
    <w:rsid w:val="005424F1"/>
    <w:rsid w:val="00543A77"/>
    <w:rsid w:val="00544DCA"/>
    <w:rsid w:val="00545EC7"/>
    <w:rsid w:val="005477F0"/>
    <w:rsid w:val="00550260"/>
    <w:rsid w:val="00550827"/>
    <w:rsid w:val="00550B4C"/>
    <w:rsid w:val="00551227"/>
    <w:rsid w:val="0055158F"/>
    <w:rsid w:val="00551A19"/>
    <w:rsid w:val="00552A05"/>
    <w:rsid w:val="00554461"/>
    <w:rsid w:val="0055485F"/>
    <w:rsid w:val="00555964"/>
    <w:rsid w:val="00556F1C"/>
    <w:rsid w:val="0055729E"/>
    <w:rsid w:val="00557432"/>
    <w:rsid w:val="00560F6C"/>
    <w:rsid w:val="00561A10"/>
    <w:rsid w:val="005623D1"/>
    <w:rsid w:val="005631FD"/>
    <w:rsid w:val="00563223"/>
    <w:rsid w:val="00563652"/>
    <w:rsid w:val="00565B8D"/>
    <w:rsid w:val="005664BC"/>
    <w:rsid w:val="0057145C"/>
    <w:rsid w:val="0057177E"/>
    <w:rsid w:val="0057221A"/>
    <w:rsid w:val="0057334E"/>
    <w:rsid w:val="00573568"/>
    <w:rsid w:val="00573EF6"/>
    <w:rsid w:val="00574198"/>
    <w:rsid w:val="005745D2"/>
    <w:rsid w:val="00574B86"/>
    <w:rsid w:val="00574BCB"/>
    <w:rsid w:val="00574CE3"/>
    <w:rsid w:val="00576722"/>
    <w:rsid w:val="0058075D"/>
    <w:rsid w:val="005809C1"/>
    <w:rsid w:val="00581EC7"/>
    <w:rsid w:val="005822AB"/>
    <w:rsid w:val="00584BA0"/>
    <w:rsid w:val="0058549F"/>
    <w:rsid w:val="00585620"/>
    <w:rsid w:val="00585B24"/>
    <w:rsid w:val="005863CE"/>
    <w:rsid w:val="00586BDB"/>
    <w:rsid w:val="0058705D"/>
    <w:rsid w:val="00587BFD"/>
    <w:rsid w:val="0059021D"/>
    <w:rsid w:val="00590667"/>
    <w:rsid w:val="0059119B"/>
    <w:rsid w:val="0059168C"/>
    <w:rsid w:val="00591BE7"/>
    <w:rsid w:val="00591F9A"/>
    <w:rsid w:val="00592D2E"/>
    <w:rsid w:val="00592F93"/>
    <w:rsid w:val="0059304A"/>
    <w:rsid w:val="00593081"/>
    <w:rsid w:val="00594365"/>
    <w:rsid w:val="005950D7"/>
    <w:rsid w:val="00595DC4"/>
    <w:rsid w:val="00596FCE"/>
    <w:rsid w:val="005974AC"/>
    <w:rsid w:val="00597C72"/>
    <w:rsid w:val="00597F90"/>
    <w:rsid w:val="005A1137"/>
    <w:rsid w:val="005A1531"/>
    <w:rsid w:val="005A1CF3"/>
    <w:rsid w:val="005A1F75"/>
    <w:rsid w:val="005A3258"/>
    <w:rsid w:val="005A356C"/>
    <w:rsid w:val="005A5520"/>
    <w:rsid w:val="005A6090"/>
    <w:rsid w:val="005A6560"/>
    <w:rsid w:val="005A6993"/>
    <w:rsid w:val="005A6C92"/>
    <w:rsid w:val="005A6E03"/>
    <w:rsid w:val="005A7682"/>
    <w:rsid w:val="005B04E2"/>
    <w:rsid w:val="005B0D3E"/>
    <w:rsid w:val="005B0E01"/>
    <w:rsid w:val="005B181B"/>
    <w:rsid w:val="005B1C96"/>
    <w:rsid w:val="005B1D9A"/>
    <w:rsid w:val="005B2E2F"/>
    <w:rsid w:val="005B3474"/>
    <w:rsid w:val="005B3705"/>
    <w:rsid w:val="005B37F6"/>
    <w:rsid w:val="005B3856"/>
    <w:rsid w:val="005B3AA7"/>
    <w:rsid w:val="005B4FF3"/>
    <w:rsid w:val="005B50DD"/>
    <w:rsid w:val="005B56CD"/>
    <w:rsid w:val="005B5945"/>
    <w:rsid w:val="005B5C9D"/>
    <w:rsid w:val="005B5E57"/>
    <w:rsid w:val="005B666E"/>
    <w:rsid w:val="005B6E08"/>
    <w:rsid w:val="005B76AE"/>
    <w:rsid w:val="005B77D8"/>
    <w:rsid w:val="005B7ADA"/>
    <w:rsid w:val="005C02E9"/>
    <w:rsid w:val="005C0313"/>
    <w:rsid w:val="005C0484"/>
    <w:rsid w:val="005C1D6F"/>
    <w:rsid w:val="005C2701"/>
    <w:rsid w:val="005C3B80"/>
    <w:rsid w:val="005C4238"/>
    <w:rsid w:val="005C546D"/>
    <w:rsid w:val="005C702B"/>
    <w:rsid w:val="005D09DE"/>
    <w:rsid w:val="005D1422"/>
    <w:rsid w:val="005D14CF"/>
    <w:rsid w:val="005D1547"/>
    <w:rsid w:val="005D1EB6"/>
    <w:rsid w:val="005D1FAD"/>
    <w:rsid w:val="005D2AA6"/>
    <w:rsid w:val="005D3EEC"/>
    <w:rsid w:val="005D4244"/>
    <w:rsid w:val="005D59F2"/>
    <w:rsid w:val="005D5CB7"/>
    <w:rsid w:val="005D6ACE"/>
    <w:rsid w:val="005D7367"/>
    <w:rsid w:val="005D770A"/>
    <w:rsid w:val="005D7F71"/>
    <w:rsid w:val="005E03EF"/>
    <w:rsid w:val="005E09E7"/>
    <w:rsid w:val="005E14BF"/>
    <w:rsid w:val="005E16A7"/>
    <w:rsid w:val="005E2700"/>
    <w:rsid w:val="005E2AC1"/>
    <w:rsid w:val="005E2F8A"/>
    <w:rsid w:val="005E31A5"/>
    <w:rsid w:val="005E3ABE"/>
    <w:rsid w:val="005E3F6B"/>
    <w:rsid w:val="005E464B"/>
    <w:rsid w:val="005E539C"/>
    <w:rsid w:val="005E64AE"/>
    <w:rsid w:val="005E66AF"/>
    <w:rsid w:val="005E6ED2"/>
    <w:rsid w:val="005E7096"/>
    <w:rsid w:val="005E765B"/>
    <w:rsid w:val="005F0130"/>
    <w:rsid w:val="005F034E"/>
    <w:rsid w:val="005F1336"/>
    <w:rsid w:val="005F1B92"/>
    <w:rsid w:val="005F2183"/>
    <w:rsid w:val="005F26EA"/>
    <w:rsid w:val="005F536E"/>
    <w:rsid w:val="005F5991"/>
    <w:rsid w:val="005F6AF2"/>
    <w:rsid w:val="005F6D82"/>
    <w:rsid w:val="005F6FC0"/>
    <w:rsid w:val="005F7017"/>
    <w:rsid w:val="00600852"/>
    <w:rsid w:val="00600E7E"/>
    <w:rsid w:val="006010FF"/>
    <w:rsid w:val="006016BA"/>
    <w:rsid w:val="00601D2F"/>
    <w:rsid w:val="00601F47"/>
    <w:rsid w:val="00602069"/>
    <w:rsid w:val="0060281C"/>
    <w:rsid w:val="00602A01"/>
    <w:rsid w:val="00602D14"/>
    <w:rsid w:val="00602E44"/>
    <w:rsid w:val="0060391A"/>
    <w:rsid w:val="00603C7D"/>
    <w:rsid w:val="00604725"/>
    <w:rsid w:val="00604AD8"/>
    <w:rsid w:val="00604D42"/>
    <w:rsid w:val="0060756C"/>
    <w:rsid w:val="006111AD"/>
    <w:rsid w:val="00612922"/>
    <w:rsid w:val="00612D0C"/>
    <w:rsid w:val="006146D7"/>
    <w:rsid w:val="0061575D"/>
    <w:rsid w:val="006162E0"/>
    <w:rsid w:val="00616541"/>
    <w:rsid w:val="00617308"/>
    <w:rsid w:val="00617CF3"/>
    <w:rsid w:val="00621617"/>
    <w:rsid w:val="006223C4"/>
    <w:rsid w:val="006243C3"/>
    <w:rsid w:val="0062496C"/>
    <w:rsid w:val="00624ECF"/>
    <w:rsid w:val="006267E1"/>
    <w:rsid w:val="006274CD"/>
    <w:rsid w:val="0062783B"/>
    <w:rsid w:val="00627A1B"/>
    <w:rsid w:val="00627F02"/>
    <w:rsid w:val="00630EFD"/>
    <w:rsid w:val="00630FB3"/>
    <w:rsid w:val="006311CF"/>
    <w:rsid w:val="006318E5"/>
    <w:rsid w:val="00631B35"/>
    <w:rsid w:val="00631EB8"/>
    <w:rsid w:val="00631F98"/>
    <w:rsid w:val="00632207"/>
    <w:rsid w:val="006325CD"/>
    <w:rsid w:val="00632DA9"/>
    <w:rsid w:val="00632E78"/>
    <w:rsid w:val="0063332C"/>
    <w:rsid w:val="00633E8D"/>
    <w:rsid w:val="006346F8"/>
    <w:rsid w:val="0063484C"/>
    <w:rsid w:val="00634C1D"/>
    <w:rsid w:val="006357CD"/>
    <w:rsid w:val="006370D8"/>
    <w:rsid w:val="006375C3"/>
    <w:rsid w:val="00637D8F"/>
    <w:rsid w:val="00637E98"/>
    <w:rsid w:val="0064160A"/>
    <w:rsid w:val="006435B0"/>
    <w:rsid w:val="00643CAB"/>
    <w:rsid w:val="00644CFF"/>
    <w:rsid w:val="0064532A"/>
    <w:rsid w:val="006466E3"/>
    <w:rsid w:val="00647526"/>
    <w:rsid w:val="0065022B"/>
    <w:rsid w:val="006519F0"/>
    <w:rsid w:val="006529E1"/>
    <w:rsid w:val="00653416"/>
    <w:rsid w:val="00653E23"/>
    <w:rsid w:val="006556E2"/>
    <w:rsid w:val="00655E03"/>
    <w:rsid w:val="00660687"/>
    <w:rsid w:val="0066132B"/>
    <w:rsid w:val="00661AAB"/>
    <w:rsid w:val="00661CB9"/>
    <w:rsid w:val="00661DD8"/>
    <w:rsid w:val="00662AD1"/>
    <w:rsid w:val="006631BC"/>
    <w:rsid w:val="0066391D"/>
    <w:rsid w:val="00663DCB"/>
    <w:rsid w:val="00665840"/>
    <w:rsid w:val="00665886"/>
    <w:rsid w:val="00665E25"/>
    <w:rsid w:val="00666130"/>
    <w:rsid w:val="0066670A"/>
    <w:rsid w:val="00666F23"/>
    <w:rsid w:val="00666FDA"/>
    <w:rsid w:val="00670219"/>
    <w:rsid w:val="0067183B"/>
    <w:rsid w:val="00671E27"/>
    <w:rsid w:val="0067246B"/>
    <w:rsid w:val="0067279E"/>
    <w:rsid w:val="00672B9B"/>
    <w:rsid w:val="0067300C"/>
    <w:rsid w:val="006731CD"/>
    <w:rsid w:val="006733C3"/>
    <w:rsid w:val="00677854"/>
    <w:rsid w:val="00677CE0"/>
    <w:rsid w:val="006804C5"/>
    <w:rsid w:val="00682173"/>
    <w:rsid w:val="00682223"/>
    <w:rsid w:val="006824C6"/>
    <w:rsid w:val="00683100"/>
    <w:rsid w:val="00684E07"/>
    <w:rsid w:val="00684E13"/>
    <w:rsid w:val="006852C1"/>
    <w:rsid w:val="00685669"/>
    <w:rsid w:val="00685E92"/>
    <w:rsid w:val="00686558"/>
    <w:rsid w:val="00686EC1"/>
    <w:rsid w:val="00687084"/>
    <w:rsid w:val="00687E5C"/>
    <w:rsid w:val="0069025D"/>
    <w:rsid w:val="006914A3"/>
    <w:rsid w:val="00692AEE"/>
    <w:rsid w:val="00692BA7"/>
    <w:rsid w:val="00693058"/>
    <w:rsid w:val="006947B3"/>
    <w:rsid w:val="00694851"/>
    <w:rsid w:val="0069629D"/>
    <w:rsid w:val="00696475"/>
    <w:rsid w:val="006964CB"/>
    <w:rsid w:val="0069683E"/>
    <w:rsid w:val="00697C5A"/>
    <w:rsid w:val="006A0207"/>
    <w:rsid w:val="006A0DC6"/>
    <w:rsid w:val="006A2B5D"/>
    <w:rsid w:val="006A369E"/>
    <w:rsid w:val="006A373E"/>
    <w:rsid w:val="006A40C2"/>
    <w:rsid w:val="006A4382"/>
    <w:rsid w:val="006A6D5C"/>
    <w:rsid w:val="006B03E6"/>
    <w:rsid w:val="006B10C4"/>
    <w:rsid w:val="006B14BD"/>
    <w:rsid w:val="006B15A2"/>
    <w:rsid w:val="006B165A"/>
    <w:rsid w:val="006B16D6"/>
    <w:rsid w:val="006B1883"/>
    <w:rsid w:val="006B20F1"/>
    <w:rsid w:val="006B23BE"/>
    <w:rsid w:val="006B32E3"/>
    <w:rsid w:val="006B3BE2"/>
    <w:rsid w:val="006B4FC1"/>
    <w:rsid w:val="006B6AB8"/>
    <w:rsid w:val="006B6C1D"/>
    <w:rsid w:val="006C061B"/>
    <w:rsid w:val="006C1BCF"/>
    <w:rsid w:val="006C1BEB"/>
    <w:rsid w:val="006C1C5D"/>
    <w:rsid w:val="006C389B"/>
    <w:rsid w:val="006C3C72"/>
    <w:rsid w:val="006C4416"/>
    <w:rsid w:val="006C52D5"/>
    <w:rsid w:val="006C672B"/>
    <w:rsid w:val="006C68F3"/>
    <w:rsid w:val="006C692A"/>
    <w:rsid w:val="006C69D9"/>
    <w:rsid w:val="006C6B5A"/>
    <w:rsid w:val="006C6F13"/>
    <w:rsid w:val="006C6F8A"/>
    <w:rsid w:val="006D0918"/>
    <w:rsid w:val="006D09A2"/>
    <w:rsid w:val="006D1116"/>
    <w:rsid w:val="006D1B21"/>
    <w:rsid w:val="006D3CCD"/>
    <w:rsid w:val="006D4520"/>
    <w:rsid w:val="006D4A44"/>
    <w:rsid w:val="006D4B89"/>
    <w:rsid w:val="006D745F"/>
    <w:rsid w:val="006E005F"/>
    <w:rsid w:val="006E044B"/>
    <w:rsid w:val="006E06EB"/>
    <w:rsid w:val="006E075F"/>
    <w:rsid w:val="006E13AA"/>
    <w:rsid w:val="006E13EA"/>
    <w:rsid w:val="006E2898"/>
    <w:rsid w:val="006E36C2"/>
    <w:rsid w:val="006E5C62"/>
    <w:rsid w:val="006E72EE"/>
    <w:rsid w:val="006E75F4"/>
    <w:rsid w:val="006F0A86"/>
    <w:rsid w:val="006F0C43"/>
    <w:rsid w:val="006F1317"/>
    <w:rsid w:val="006F18E0"/>
    <w:rsid w:val="006F1B23"/>
    <w:rsid w:val="006F1B8A"/>
    <w:rsid w:val="006F33D6"/>
    <w:rsid w:val="006F34BF"/>
    <w:rsid w:val="006F4577"/>
    <w:rsid w:val="006F70F3"/>
    <w:rsid w:val="006F74CE"/>
    <w:rsid w:val="00700113"/>
    <w:rsid w:val="00700CCE"/>
    <w:rsid w:val="00701EA6"/>
    <w:rsid w:val="00702673"/>
    <w:rsid w:val="00703290"/>
    <w:rsid w:val="007043B5"/>
    <w:rsid w:val="00704AAB"/>
    <w:rsid w:val="0070518B"/>
    <w:rsid w:val="007066EB"/>
    <w:rsid w:val="00710182"/>
    <w:rsid w:val="00710759"/>
    <w:rsid w:val="00710BB4"/>
    <w:rsid w:val="0071101A"/>
    <w:rsid w:val="007111A0"/>
    <w:rsid w:val="00711D1A"/>
    <w:rsid w:val="00714244"/>
    <w:rsid w:val="0071438F"/>
    <w:rsid w:val="007154C0"/>
    <w:rsid w:val="00715971"/>
    <w:rsid w:val="0071619A"/>
    <w:rsid w:val="00717DFA"/>
    <w:rsid w:val="00720869"/>
    <w:rsid w:val="00720B7A"/>
    <w:rsid w:val="00720F1E"/>
    <w:rsid w:val="00721228"/>
    <w:rsid w:val="0072445F"/>
    <w:rsid w:val="00724ADF"/>
    <w:rsid w:val="007252CF"/>
    <w:rsid w:val="00725959"/>
    <w:rsid w:val="00727171"/>
    <w:rsid w:val="00727D77"/>
    <w:rsid w:val="00730B47"/>
    <w:rsid w:val="00731663"/>
    <w:rsid w:val="00731DA1"/>
    <w:rsid w:val="007326AF"/>
    <w:rsid w:val="007336D6"/>
    <w:rsid w:val="007351E9"/>
    <w:rsid w:val="0073570C"/>
    <w:rsid w:val="007367CC"/>
    <w:rsid w:val="007374A9"/>
    <w:rsid w:val="007401AF"/>
    <w:rsid w:val="00740A38"/>
    <w:rsid w:val="007421C8"/>
    <w:rsid w:val="007426CF"/>
    <w:rsid w:val="0074313D"/>
    <w:rsid w:val="007431A7"/>
    <w:rsid w:val="0074486F"/>
    <w:rsid w:val="00744B72"/>
    <w:rsid w:val="007466BE"/>
    <w:rsid w:val="00747691"/>
    <w:rsid w:val="0075052C"/>
    <w:rsid w:val="00750B8D"/>
    <w:rsid w:val="00751006"/>
    <w:rsid w:val="007510A3"/>
    <w:rsid w:val="007519CF"/>
    <w:rsid w:val="00751C08"/>
    <w:rsid w:val="00751CC6"/>
    <w:rsid w:val="00751EAA"/>
    <w:rsid w:val="00752EB0"/>
    <w:rsid w:val="007540D6"/>
    <w:rsid w:val="007546CE"/>
    <w:rsid w:val="00754BE1"/>
    <w:rsid w:val="007550B4"/>
    <w:rsid w:val="0075541C"/>
    <w:rsid w:val="007556A6"/>
    <w:rsid w:val="00755DDD"/>
    <w:rsid w:val="00756564"/>
    <w:rsid w:val="00756DD2"/>
    <w:rsid w:val="00757277"/>
    <w:rsid w:val="00757B44"/>
    <w:rsid w:val="00757B67"/>
    <w:rsid w:val="00762ED4"/>
    <w:rsid w:val="007634B0"/>
    <w:rsid w:val="00763B6D"/>
    <w:rsid w:val="00764179"/>
    <w:rsid w:val="00764C8B"/>
    <w:rsid w:val="00764E9E"/>
    <w:rsid w:val="00765994"/>
    <w:rsid w:val="00766BF8"/>
    <w:rsid w:val="00766D55"/>
    <w:rsid w:val="007703E0"/>
    <w:rsid w:val="00771197"/>
    <w:rsid w:val="00772007"/>
    <w:rsid w:val="007734BD"/>
    <w:rsid w:val="00777BF3"/>
    <w:rsid w:val="0078049B"/>
    <w:rsid w:val="00781AAC"/>
    <w:rsid w:val="00782944"/>
    <w:rsid w:val="00783264"/>
    <w:rsid w:val="0078455F"/>
    <w:rsid w:val="00785777"/>
    <w:rsid w:val="007871DB"/>
    <w:rsid w:val="0078725B"/>
    <w:rsid w:val="00791434"/>
    <w:rsid w:val="00791874"/>
    <w:rsid w:val="00791963"/>
    <w:rsid w:val="007919EE"/>
    <w:rsid w:val="00794156"/>
    <w:rsid w:val="0079460A"/>
    <w:rsid w:val="00795147"/>
    <w:rsid w:val="007959C2"/>
    <w:rsid w:val="00796FEE"/>
    <w:rsid w:val="00797200"/>
    <w:rsid w:val="007A0717"/>
    <w:rsid w:val="007A0DE5"/>
    <w:rsid w:val="007A186C"/>
    <w:rsid w:val="007A2273"/>
    <w:rsid w:val="007A3386"/>
    <w:rsid w:val="007A34A1"/>
    <w:rsid w:val="007A3763"/>
    <w:rsid w:val="007A39B0"/>
    <w:rsid w:val="007A3F80"/>
    <w:rsid w:val="007A40BB"/>
    <w:rsid w:val="007A5FAC"/>
    <w:rsid w:val="007A7829"/>
    <w:rsid w:val="007A7DFA"/>
    <w:rsid w:val="007B1962"/>
    <w:rsid w:val="007B2901"/>
    <w:rsid w:val="007B42C1"/>
    <w:rsid w:val="007B4B13"/>
    <w:rsid w:val="007B59D0"/>
    <w:rsid w:val="007B61B4"/>
    <w:rsid w:val="007B6310"/>
    <w:rsid w:val="007B6D23"/>
    <w:rsid w:val="007B7726"/>
    <w:rsid w:val="007C24AE"/>
    <w:rsid w:val="007C256B"/>
    <w:rsid w:val="007C2646"/>
    <w:rsid w:val="007C27C7"/>
    <w:rsid w:val="007C43FE"/>
    <w:rsid w:val="007C467C"/>
    <w:rsid w:val="007C4700"/>
    <w:rsid w:val="007C4A36"/>
    <w:rsid w:val="007C53F4"/>
    <w:rsid w:val="007C653E"/>
    <w:rsid w:val="007C6724"/>
    <w:rsid w:val="007C717A"/>
    <w:rsid w:val="007C72C5"/>
    <w:rsid w:val="007C78D7"/>
    <w:rsid w:val="007D0312"/>
    <w:rsid w:val="007D06C1"/>
    <w:rsid w:val="007D1BE2"/>
    <w:rsid w:val="007D22F0"/>
    <w:rsid w:val="007D2E6E"/>
    <w:rsid w:val="007D482C"/>
    <w:rsid w:val="007D4AA8"/>
    <w:rsid w:val="007D4EC8"/>
    <w:rsid w:val="007D652B"/>
    <w:rsid w:val="007D6AD8"/>
    <w:rsid w:val="007D78E5"/>
    <w:rsid w:val="007E1208"/>
    <w:rsid w:val="007E1BB3"/>
    <w:rsid w:val="007E1F79"/>
    <w:rsid w:val="007E2365"/>
    <w:rsid w:val="007E2A11"/>
    <w:rsid w:val="007E2FC4"/>
    <w:rsid w:val="007E30EB"/>
    <w:rsid w:val="007E445E"/>
    <w:rsid w:val="007E4693"/>
    <w:rsid w:val="007E518D"/>
    <w:rsid w:val="007E5196"/>
    <w:rsid w:val="007E605B"/>
    <w:rsid w:val="007E6393"/>
    <w:rsid w:val="007E63CE"/>
    <w:rsid w:val="007E64D0"/>
    <w:rsid w:val="007E7282"/>
    <w:rsid w:val="007E7C77"/>
    <w:rsid w:val="007F06E3"/>
    <w:rsid w:val="007F06ED"/>
    <w:rsid w:val="007F0E66"/>
    <w:rsid w:val="007F0EAA"/>
    <w:rsid w:val="007F0F91"/>
    <w:rsid w:val="007F13A5"/>
    <w:rsid w:val="007F3D3C"/>
    <w:rsid w:val="007F5D85"/>
    <w:rsid w:val="007F5EB4"/>
    <w:rsid w:val="007F6482"/>
    <w:rsid w:val="007F7327"/>
    <w:rsid w:val="007F76C0"/>
    <w:rsid w:val="00800645"/>
    <w:rsid w:val="00801036"/>
    <w:rsid w:val="00801158"/>
    <w:rsid w:val="00801E65"/>
    <w:rsid w:val="00802F9A"/>
    <w:rsid w:val="0080344D"/>
    <w:rsid w:val="008039CD"/>
    <w:rsid w:val="00803C8E"/>
    <w:rsid w:val="00804475"/>
    <w:rsid w:val="00804AC9"/>
    <w:rsid w:val="00804B57"/>
    <w:rsid w:val="0080583B"/>
    <w:rsid w:val="0081112A"/>
    <w:rsid w:val="0081177F"/>
    <w:rsid w:val="00812D91"/>
    <w:rsid w:val="00813072"/>
    <w:rsid w:val="008143B4"/>
    <w:rsid w:val="00814CCC"/>
    <w:rsid w:val="0081544A"/>
    <w:rsid w:val="00815484"/>
    <w:rsid w:val="008166AE"/>
    <w:rsid w:val="00816902"/>
    <w:rsid w:val="008172F3"/>
    <w:rsid w:val="00817330"/>
    <w:rsid w:val="00820606"/>
    <w:rsid w:val="00827FD2"/>
    <w:rsid w:val="0083117E"/>
    <w:rsid w:val="00832442"/>
    <w:rsid w:val="00833CFB"/>
    <w:rsid w:val="00834A31"/>
    <w:rsid w:val="00835BDC"/>
    <w:rsid w:val="00835BF3"/>
    <w:rsid w:val="00835F95"/>
    <w:rsid w:val="00836CDA"/>
    <w:rsid w:val="0084114B"/>
    <w:rsid w:val="008421B4"/>
    <w:rsid w:val="00842835"/>
    <w:rsid w:val="008450E8"/>
    <w:rsid w:val="008451CC"/>
    <w:rsid w:val="00845338"/>
    <w:rsid w:val="00845D7D"/>
    <w:rsid w:val="00846DC4"/>
    <w:rsid w:val="00846F8C"/>
    <w:rsid w:val="00847400"/>
    <w:rsid w:val="008477DD"/>
    <w:rsid w:val="00847E11"/>
    <w:rsid w:val="00850D39"/>
    <w:rsid w:val="00851429"/>
    <w:rsid w:val="00853742"/>
    <w:rsid w:val="008537B8"/>
    <w:rsid w:val="00853938"/>
    <w:rsid w:val="008544E7"/>
    <w:rsid w:val="00854C1B"/>
    <w:rsid w:val="00860AD2"/>
    <w:rsid w:val="00860C2B"/>
    <w:rsid w:val="00860FE1"/>
    <w:rsid w:val="008616E2"/>
    <w:rsid w:val="00861875"/>
    <w:rsid w:val="008625E9"/>
    <w:rsid w:val="00865026"/>
    <w:rsid w:val="00865201"/>
    <w:rsid w:val="008661BE"/>
    <w:rsid w:val="00866520"/>
    <w:rsid w:val="00866C0C"/>
    <w:rsid w:val="00866C71"/>
    <w:rsid w:val="00870CAE"/>
    <w:rsid w:val="00871003"/>
    <w:rsid w:val="00871627"/>
    <w:rsid w:val="008716D3"/>
    <w:rsid w:val="008720E7"/>
    <w:rsid w:val="00873BBA"/>
    <w:rsid w:val="008760D4"/>
    <w:rsid w:val="00877F18"/>
    <w:rsid w:val="0088028E"/>
    <w:rsid w:val="00881E00"/>
    <w:rsid w:val="0088415D"/>
    <w:rsid w:val="0088457E"/>
    <w:rsid w:val="0088474A"/>
    <w:rsid w:val="00884BC9"/>
    <w:rsid w:val="008859FF"/>
    <w:rsid w:val="00885F22"/>
    <w:rsid w:val="00885FEE"/>
    <w:rsid w:val="008910FC"/>
    <w:rsid w:val="0089362F"/>
    <w:rsid w:val="00893685"/>
    <w:rsid w:val="00893CC7"/>
    <w:rsid w:val="00894845"/>
    <w:rsid w:val="00894C90"/>
    <w:rsid w:val="00895BA4"/>
    <w:rsid w:val="00895FBC"/>
    <w:rsid w:val="0089680F"/>
    <w:rsid w:val="008971BD"/>
    <w:rsid w:val="00897C77"/>
    <w:rsid w:val="00897F16"/>
    <w:rsid w:val="00897FDE"/>
    <w:rsid w:val="008A12D5"/>
    <w:rsid w:val="008A1920"/>
    <w:rsid w:val="008A37DE"/>
    <w:rsid w:val="008A402E"/>
    <w:rsid w:val="008A490D"/>
    <w:rsid w:val="008A6C82"/>
    <w:rsid w:val="008A7792"/>
    <w:rsid w:val="008A7D6B"/>
    <w:rsid w:val="008B07FF"/>
    <w:rsid w:val="008B1BEE"/>
    <w:rsid w:val="008B1C13"/>
    <w:rsid w:val="008B35BA"/>
    <w:rsid w:val="008B39BF"/>
    <w:rsid w:val="008B48D7"/>
    <w:rsid w:val="008B568E"/>
    <w:rsid w:val="008B5E85"/>
    <w:rsid w:val="008B6E66"/>
    <w:rsid w:val="008B718E"/>
    <w:rsid w:val="008B75E6"/>
    <w:rsid w:val="008B7DA8"/>
    <w:rsid w:val="008C081A"/>
    <w:rsid w:val="008C111C"/>
    <w:rsid w:val="008C2954"/>
    <w:rsid w:val="008C3690"/>
    <w:rsid w:val="008C38C5"/>
    <w:rsid w:val="008C3E1F"/>
    <w:rsid w:val="008C7B0D"/>
    <w:rsid w:val="008C7D56"/>
    <w:rsid w:val="008C7F27"/>
    <w:rsid w:val="008D0A1F"/>
    <w:rsid w:val="008D1182"/>
    <w:rsid w:val="008D23D3"/>
    <w:rsid w:val="008D4902"/>
    <w:rsid w:val="008D53C1"/>
    <w:rsid w:val="008D563B"/>
    <w:rsid w:val="008D6169"/>
    <w:rsid w:val="008D6393"/>
    <w:rsid w:val="008D6707"/>
    <w:rsid w:val="008E1A78"/>
    <w:rsid w:val="008E1DB7"/>
    <w:rsid w:val="008E3810"/>
    <w:rsid w:val="008E5040"/>
    <w:rsid w:val="008E5159"/>
    <w:rsid w:val="008E5904"/>
    <w:rsid w:val="008E5A4E"/>
    <w:rsid w:val="008E795C"/>
    <w:rsid w:val="008E7C7F"/>
    <w:rsid w:val="008E7EDC"/>
    <w:rsid w:val="008F0871"/>
    <w:rsid w:val="008F16ED"/>
    <w:rsid w:val="008F22D6"/>
    <w:rsid w:val="008F2E7B"/>
    <w:rsid w:val="008F31AC"/>
    <w:rsid w:val="008F4D14"/>
    <w:rsid w:val="008F56C5"/>
    <w:rsid w:val="008F5737"/>
    <w:rsid w:val="008F6279"/>
    <w:rsid w:val="008F6697"/>
    <w:rsid w:val="008F68D1"/>
    <w:rsid w:val="008F6AD3"/>
    <w:rsid w:val="009013B1"/>
    <w:rsid w:val="0090150F"/>
    <w:rsid w:val="00902431"/>
    <w:rsid w:val="00902985"/>
    <w:rsid w:val="00902B24"/>
    <w:rsid w:val="0090332C"/>
    <w:rsid w:val="00903389"/>
    <w:rsid w:val="009040ED"/>
    <w:rsid w:val="009042C9"/>
    <w:rsid w:val="00905B0C"/>
    <w:rsid w:val="00906CC0"/>
    <w:rsid w:val="00906E15"/>
    <w:rsid w:val="00906E24"/>
    <w:rsid w:val="0091022D"/>
    <w:rsid w:val="00910C04"/>
    <w:rsid w:val="00911052"/>
    <w:rsid w:val="009113B8"/>
    <w:rsid w:val="009131CF"/>
    <w:rsid w:val="00913770"/>
    <w:rsid w:val="00913E5A"/>
    <w:rsid w:val="009142E2"/>
    <w:rsid w:val="009147ED"/>
    <w:rsid w:val="00914EB5"/>
    <w:rsid w:val="0091652D"/>
    <w:rsid w:val="00920CFE"/>
    <w:rsid w:val="009215F7"/>
    <w:rsid w:val="00921A41"/>
    <w:rsid w:val="0092247E"/>
    <w:rsid w:val="009231BE"/>
    <w:rsid w:val="00924F46"/>
    <w:rsid w:val="009254D9"/>
    <w:rsid w:val="00925B41"/>
    <w:rsid w:val="0092658B"/>
    <w:rsid w:val="00926B97"/>
    <w:rsid w:val="00926CD3"/>
    <w:rsid w:val="00930028"/>
    <w:rsid w:val="00930386"/>
    <w:rsid w:val="00930999"/>
    <w:rsid w:val="0093158C"/>
    <w:rsid w:val="0093187F"/>
    <w:rsid w:val="00931902"/>
    <w:rsid w:val="00932650"/>
    <w:rsid w:val="00933A62"/>
    <w:rsid w:val="0093424A"/>
    <w:rsid w:val="009345FF"/>
    <w:rsid w:val="00934B8A"/>
    <w:rsid w:val="00935539"/>
    <w:rsid w:val="009355F6"/>
    <w:rsid w:val="00937A55"/>
    <w:rsid w:val="00937EA5"/>
    <w:rsid w:val="00940AD1"/>
    <w:rsid w:val="00940F19"/>
    <w:rsid w:val="00941C3E"/>
    <w:rsid w:val="00942616"/>
    <w:rsid w:val="00942E40"/>
    <w:rsid w:val="009444EB"/>
    <w:rsid w:val="00947F78"/>
    <w:rsid w:val="009503D4"/>
    <w:rsid w:val="00950C44"/>
    <w:rsid w:val="00950DDA"/>
    <w:rsid w:val="00951656"/>
    <w:rsid w:val="0095258F"/>
    <w:rsid w:val="00953758"/>
    <w:rsid w:val="0095376F"/>
    <w:rsid w:val="0095431A"/>
    <w:rsid w:val="0095464C"/>
    <w:rsid w:val="0095561F"/>
    <w:rsid w:val="0095576C"/>
    <w:rsid w:val="00955D3C"/>
    <w:rsid w:val="00956225"/>
    <w:rsid w:val="0095630B"/>
    <w:rsid w:val="009566F2"/>
    <w:rsid w:val="00957701"/>
    <w:rsid w:val="00957C1B"/>
    <w:rsid w:val="00960000"/>
    <w:rsid w:val="009606A0"/>
    <w:rsid w:val="0096195D"/>
    <w:rsid w:val="00963F9A"/>
    <w:rsid w:val="009642A0"/>
    <w:rsid w:val="009664C1"/>
    <w:rsid w:val="00966EEA"/>
    <w:rsid w:val="00966F1D"/>
    <w:rsid w:val="00967AE9"/>
    <w:rsid w:val="00970386"/>
    <w:rsid w:val="009704AE"/>
    <w:rsid w:val="00971383"/>
    <w:rsid w:val="00972B1C"/>
    <w:rsid w:val="00973905"/>
    <w:rsid w:val="00975012"/>
    <w:rsid w:val="009752E4"/>
    <w:rsid w:val="0097568F"/>
    <w:rsid w:val="00977801"/>
    <w:rsid w:val="00980685"/>
    <w:rsid w:val="0098157D"/>
    <w:rsid w:val="009827B1"/>
    <w:rsid w:val="00982945"/>
    <w:rsid w:val="00982EEC"/>
    <w:rsid w:val="009838F4"/>
    <w:rsid w:val="0098479C"/>
    <w:rsid w:val="00984BC5"/>
    <w:rsid w:val="00985226"/>
    <w:rsid w:val="00985E70"/>
    <w:rsid w:val="00986785"/>
    <w:rsid w:val="00987346"/>
    <w:rsid w:val="009876BD"/>
    <w:rsid w:val="009878A8"/>
    <w:rsid w:val="00987FB3"/>
    <w:rsid w:val="0099096B"/>
    <w:rsid w:val="0099229C"/>
    <w:rsid w:val="0099508F"/>
    <w:rsid w:val="00995316"/>
    <w:rsid w:val="00995D9C"/>
    <w:rsid w:val="00995F9D"/>
    <w:rsid w:val="00996403"/>
    <w:rsid w:val="00997461"/>
    <w:rsid w:val="00997491"/>
    <w:rsid w:val="009A04A3"/>
    <w:rsid w:val="009A0726"/>
    <w:rsid w:val="009A1635"/>
    <w:rsid w:val="009A234B"/>
    <w:rsid w:val="009A23F3"/>
    <w:rsid w:val="009A2771"/>
    <w:rsid w:val="009A2C87"/>
    <w:rsid w:val="009A3758"/>
    <w:rsid w:val="009A3ECC"/>
    <w:rsid w:val="009A4DA2"/>
    <w:rsid w:val="009A5534"/>
    <w:rsid w:val="009A5770"/>
    <w:rsid w:val="009A6579"/>
    <w:rsid w:val="009A74DB"/>
    <w:rsid w:val="009B00C8"/>
    <w:rsid w:val="009B111F"/>
    <w:rsid w:val="009B1B7E"/>
    <w:rsid w:val="009B2C0A"/>
    <w:rsid w:val="009B31B0"/>
    <w:rsid w:val="009B3E1A"/>
    <w:rsid w:val="009B4FEF"/>
    <w:rsid w:val="009B6233"/>
    <w:rsid w:val="009B63DF"/>
    <w:rsid w:val="009B63E8"/>
    <w:rsid w:val="009B6A9E"/>
    <w:rsid w:val="009B6B2E"/>
    <w:rsid w:val="009B6BED"/>
    <w:rsid w:val="009B7878"/>
    <w:rsid w:val="009C190E"/>
    <w:rsid w:val="009C1FB1"/>
    <w:rsid w:val="009C3F46"/>
    <w:rsid w:val="009C5913"/>
    <w:rsid w:val="009C6FA8"/>
    <w:rsid w:val="009C76EE"/>
    <w:rsid w:val="009D0E86"/>
    <w:rsid w:val="009D307E"/>
    <w:rsid w:val="009D5BA7"/>
    <w:rsid w:val="009D5E4D"/>
    <w:rsid w:val="009E13E6"/>
    <w:rsid w:val="009E196E"/>
    <w:rsid w:val="009E22F6"/>
    <w:rsid w:val="009E295D"/>
    <w:rsid w:val="009E394B"/>
    <w:rsid w:val="009E3B7E"/>
    <w:rsid w:val="009E3E1B"/>
    <w:rsid w:val="009E4EBC"/>
    <w:rsid w:val="009E56D5"/>
    <w:rsid w:val="009E61DC"/>
    <w:rsid w:val="009F05D7"/>
    <w:rsid w:val="009F27D1"/>
    <w:rsid w:val="009F3310"/>
    <w:rsid w:val="009F3B8D"/>
    <w:rsid w:val="009F4202"/>
    <w:rsid w:val="009F48BE"/>
    <w:rsid w:val="009F764C"/>
    <w:rsid w:val="009F7F1C"/>
    <w:rsid w:val="00A003FE"/>
    <w:rsid w:val="00A00686"/>
    <w:rsid w:val="00A0145A"/>
    <w:rsid w:val="00A01809"/>
    <w:rsid w:val="00A01AAA"/>
    <w:rsid w:val="00A01DA8"/>
    <w:rsid w:val="00A02717"/>
    <w:rsid w:val="00A04F70"/>
    <w:rsid w:val="00A06748"/>
    <w:rsid w:val="00A070C2"/>
    <w:rsid w:val="00A07A26"/>
    <w:rsid w:val="00A100B9"/>
    <w:rsid w:val="00A10162"/>
    <w:rsid w:val="00A101EA"/>
    <w:rsid w:val="00A10917"/>
    <w:rsid w:val="00A129A7"/>
    <w:rsid w:val="00A129AC"/>
    <w:rsid w:val="00A129C5"/>
    <w:rsid w:val="00A136AA"/>
    <w:rsid w:val="00A1438E"/>
    <w:rsid w:val="00A15372"/>
    <w:rsid w:val="00A156E9"/>
    <w:rsid w:val="00A1575B"/>
    <w:rsid w:val="00A15A77"/>
    <w:rsid w:val="00A173B2"/>
    <w:rsid w:val="00A20072"/>
    <w:rsid w:val="00A209CE"/>
    <w:rsid w:val="00A20E7A"/>
    <w:rsid w:val="00A215A3"/>
    <w:rsid w:val="00A219B8"/>
    <w:rsid w:val="00A2414C"/>
    <w:rsid w:val="00A245B3"/>
    <w:rsid w:val="00A259F6"/>
    <w:rsid w:val="00A25B96"/>
    <w:rsid w:val="00A26266"/>
    <w:rsid w:val="00A2638B"/>
    <w:rsid w:val="00A2681D"/>
    <w:rsid w:val="00A26D35"/>
    <w:rsid w:val="00A309AD"/>
    <w:rsid w:val="00A30AEC"/>
    <w:rsid w:val="00A30C02"/>
    <w:rsid w:val="00A317DD"/>
    <w:rsid w:val="00A32157"/>
    <w:rsid w:val="00A33113"/>
    <w:rsid w:val="00A33621"/>
    <w:rsid w:val="00A3367B"/>
    <w:rsid w:val="00A34437"/>
    <w:rsid w:val="00A36BBB"/>
    <w:rsid w:val="00A37B94"/>
    <w:rsid w:val="00A37CBC"/>
    <w:rsid w:val="00A4016D"/>
    <w:rsid w:val="00A40A2C"/>
    <w:rsid w:val="00A41DDB"/>
    <w:rsid w:val="00A4316A"/>
    <w:rsid w:val="00A436DF"/>
    <w:rsid w:val="00A43920"/>
    <w:rsid w:val="00A43D9C"/>
    <w:rsid w:val="00A44F00"/>
    <w:rsid w:val="00A55339"/>
    <w:rsid w:val="00A55950"/>
    <w:rsid w:val="00A56AF7"/>
    <w:rsid w:val="00A572A1"/>
    <w:rsid w:val="00A57425"/>
    <w:rsid w:val="00A57553"/>
    <w:rsid w:val="00A60FA4"/>
    <w:rsid w:val="00A6109B"/>
    <w:rsid w:val="00A61180"/>
    <w:rsid w:val="00A6130A"/>
    <w:rsid w:val="00A6443E"/>
    <w:rsid w:val="00A6513D"/>
    <w:rsid w:val="00A65524"/>
    <w:rsid w:val="00A6590E"/>
    <w:rsid w:val="00A6618D"/>
    <w:rsid w:val="00A6669F"/>
    <w:rsid w:val="00A6671B"/>
    <w:rsid w:val="00A6676E"/>
    <w:rsid w:val="00A667AA"/>
    <w:rsid w:val="00A66CF4"/>
    <w:rsid w:val="00A67646"/>
    <w:rsid w:val="00A73AEA"/>
    <w:rsid w:val="00A747BF"/>
    <w:rsid w:val="00A75643"/>
    <w:rsid w:val="00A76F7F"/>
    <w:rsid w:val="00A77706"/>
    <w:rsid w:val="00A7780D"/>
    <w:rsid w:val="00A778C7"/>
    <w:rsid w:val="00A80278"/>
    <w:rsid w:val="00A803FA"/>
    <w:rsid w:val="00A808EE"/>
    <w:rsid w:val="00A816B0"/>
    <w:rsid w:val="00A835CF"/>
    <w:rsid w:val="00A837E5"/>
    <w:rsid w:val="00A83AC9"/>
    <w:rsid w:val="00A84196"/>
    <w:rsid w:val="00A84386"/>
    <w:rsid w:val="00A84E77"/>
    <w:rsid w:val="00A85179"/>
    <w:rsid w:val="00A865D0"/>
    <w:rsid w:val="00A86C77"/>
    <w:rsid w:val="00A879B5"/>
    <w:rsid w:val="00A87E67"/>
    <w:rsid w:val="00A90B97"/>
    <w:rsid w:val="00A90D84"/>
    <w:rsid w:val="00A9174A"/>
    <w:rsid w:val="00A91AD2"/>
    <w:rsid w:val="00A92428"/>
    <w:rsid w:val="00A92735"/>
    <w:rsid w:val="00A93659"/>
    <w:rsid w:val="00A97858"/>
    <w:rsid w:val="00A978A0"/>
    <w:rsid w:val="00AA0685"/>
    <w:rsid w:val="00AA1B3C"/>
    <w:rsid w:val="00AA262F"/>
    <w:rsid w:val="00AA33DA"/>
    <w:rsid w:val="00AA3B84"/>
    <w:rsid w:val="00AA6563"/>
    <w:rsid w:val="00AA79DC"/>
    <w:rsid w:val="00AA7E1C"/>
    <w:rsid w:val="00AB0D33"/>
    <w:rsid w:val="00AB2309"/>
    <w:rsid w:val="00AB3025"/>
    <w:rsid w:val="00AB3CA9"/>
    <w:rsid w:val="00AB4EF2"/>
    <w:rsid w:val="00AB5516"/>
    <w:rsid w:val="00AB56BF"/>
    <w:rsid w:val="00AB5A1B"/>
    <w:rsid w:val="00AB5C95"/>
    <w:rsid w:val="00AB6290"/>
    <w:rsid w:val="00AB7476"/>
    <w:rsid w:val="00AB7DA5"/>
    <w:rsid w:val="00AC02F7"/>
    <w:rsid w:val="00AC0329"/>
    <w:rsid w:val="00AC0509"/>
    <w:rsid w:val="00AC0765"/>
    <w:rsid w:val="00AC0B3C"/>
    <w:rsid w:val="00AC0D95"/>
    <w:rsid w:val="00AC0E39"/>
    <w:rsid w:val="00AC1253"/>
    <w:rsid w:val="00AC3D01"/>
    <w:rsid w:val="00AC445D"/>
    <w:rsid w:val="00AC53FD"/>
    <w:rsid w:val="00AC559C"/>
    <w:rsid w:val="00AC60EA"/>
    <w:rsid w:val="00AC620A"/>
    <w:rsid w:val="00AC77B9"/>
    <w:rsid w:val="00AC79A2"/>
    <w:rsid w:val="00AD060F"/>
    <w:rsid w:val="00AD08BE"/>
    <w:rsid w:val="00AD1437"/>
    <w:rsid w:val="00AD15BF"/>
    <w:rsid w:val="00AD2614"/>
    <w:rsid w:val="00AD340A"/>
    <w:rsid w:val="00AD37E2"/>
    <w:rsid w:val="00AD3B5B"/>
    <w:rsid w:val="00AD409B"/>
    <w:rsid w:val="00AD67EF"/>
    <w:rsid w:val="00AD687B"/>
    <w:rsid w:val="00AD6BBF"/>
    <w:rsid w:val="00AD71DB"/>
    <w:rsid w:val="00AE0C5A"/>
    <w:rsid w:val="00AE0DB1"/>
    <w:rsid w:val="00AE1721"/>
    <w:rsid w:val="00AE19F8"/>
    <w:rsid w:val="00AE1E49"/>
    <w:rsid w:val="00AE20A3"/>
    <w:rsid w:val="00AE2F12"/>
    <w:rsid w:val="00AE3D7D"/>
    <w:rsid w:val="00AE3DAD"/>
    <w:rsid w:val="00AE4F8F"/>
    <w:rsid w:val="00AE5518"/>
    <w:rsid w:val="00AE65B1"/>
    <w:rsid w:val="00AE65F5"/>
    <w:rsid w:val="00AE7EF3"/>
    <w:rsid w:val="00AF0C54"/>
    <w:rsid w:val="00AF2180"/>
    <w:rsid w:val="00AF2AB5"/>
    <w:rsid w:val="00AF3243"/>
    <w:rsid w:val="00AF5D71"/>
    <w:rsid w:val="00AF5EB6"/>
    <w:rsid w:val="00AF728D"/>
    <w:rsid w:val="00B005F4"/>
    <w:rsid w:val="00B00636"/>
    <w:rsid w:val="00B00827"/>
    <w:rsid w:val="00B0156D"/>
    <w:rsid w:val="00B01912"/>
    <w:rsid w:val="00B03148"/>
    <w:rsid w:val="00B03B59"/>
    <w:rsid w:val="00B05099"/>
    <w:rsid w:val="00B055BB"/>
    <w:rsid w:val="00B06E53"/>
    <w:rsid w:val="00B118A4"/>
    <w:rsid w:val="00B120B1"/>
    <w:rsid w:val="00B12CB5"/>
    <w:rsid w:val="00B14280"/>
    <w:rsid w:val="00B14450"/>
    <w:rsid w:val="00B1475B"/>
    <w:rsid w:val="00B14CE3"/>
    <w:rsid w:val="00B15931"/>
    <w:rsid w:val="00B1778D"/>
    <w:rsid w:val="00B17940"/>
    <w:rsid w:val="00B17C61"/>
    <w:rsid w:val="00B17E11"/>
    <w:rsid w:val="00B20950"/>
    <w:rsid w:val="00B2181E"/>
    <w:rsid w:val="00B21AC7"/>
    <w:rsid w:val="00B21CB9"/>
    <w:rsid w:val="00B2297F"/>
    <w:rsid w:val="00B2334A"/>
    <w:rsid w:val="00B236AD"/>
    <w:rsid w:val="00B243F0"/>
    <w:rsid w:val="00B2454B"/>
    <w:rsid w:val="00B24958"/>
    <w:rsid w:val="00B257F0"/>
    <w:rsid w:val="00B27557"/>
    <w:rsid w:val="00B30002"/>
    <w:rsid w:val="00B30231"/>
    <w:rsid w:val="00B309D2"/>
    <w:rsid w:val="00B32899"/>
    <w:rsid w:val="00B3294A"/>
    <w:rsid w:val="00B32CD4"/>
    <w:rsid w:val="00B344EE"/>
    <w:rsid w:val="00B34524"/>
    <w:rsid w:val="00B34E76"/>
    <w:rsid w:val="00B35AD3"/>
    <w:rsid w:val="00B35BF0"/>
    <w:rsid w:val="00B35ED5"/>
    <w:rsid w:val="00B36F23"/>
    <w:rsid w:val="00B37996"/>
    <w:rsid w:val="00B406BB"/>
    <w:rsid w:val="00B40DFD"/>
    <w:rsid w:val="00B41C1C"/>
    <w:rsid w:val="00B43698"/>
    <w:rsid w:val="00B43AAA"/>
    <w:rsid w:val="00B43B77"/>
    <w:rsid w:val="00B43F22"/>
    <w:rsid w:val="00B4499C"/>
    <w:rsid w:val="00B4515D"/>
    <w:rsid w:val="00B466DB"/>
    <w:rsid w:val="00B470B4"/>
    <w:rsid w:val="00B47815"/>
    <w:rsid w:val="00B47C31"/>
    <w:rsid w:val="00B50381"/>
    <w:rsid w:val="00B51F55"/>
    <w:rsid w:val="00B5496E"/>
    <w:rsid w:val="00B54B0D"/>
    <w:rsid w:val="00B551CD"/>
    <w:rsid w:val="00B55FAE"/>
    <w:rsid w:val="00B57615"/>
    <w:rsid w:val="00B57A0D"/>
    <w:rsid w:val="00B57A45"/>
    <w:rsid w:val="00B6002E"/>
    <w:rsid w:val="00B620D8"/>
    <w:rsid w:val="00B62D3D"/>
    <w:rsid w:val="00B63B39"/>
    <w:rsid w:val="00B64729"/>
    <w:rsid w:val="00B64A5B"/>
    <w:rsid w:val="00B650BE"/>
    <w:rsid w:val="00B655D6"/>
    <w:rsid w:val="00B6570C"/>
    <w:rsid w:val="00B65BB2"/>
    <w:rsid w:val="00B6713A"/>
    <w:rsid w:val="00B67F7F"/>
    <w:rsid w:val="00B706FF"/>
    <w:rsid w:val="00B711DB"/>
    <w:rsid w:val="00B721A1"/>
    <w:rsid w:val="00B72527"/>
    <w:rsid w:val="00B7318E"/>
    <w:rsid w:val="00B736F2"/>
    <w:rsid w:val="00B73FEB"/>
    <w:rsid w:val="00B746AD"/>
    <w:rsid w:val="00B74858"/>
    <w:rsid w:val="00B77ECB"/>
    <w:rsid w:val="00B77F8F"/>
    <w:rsid w:val="00B8005B"/>
    <w:rsid w:val="00B80100"/>
    <w:rsid w:val="00B80B33"/>
    <w:rsid w:val="00B80D6C"/>
    <w:rsid w:val="00B833D7"/>
    <w:rsid w:val="00B85038"/>
    <w:rsid w:val="00B85E19"/>
    <w:rsid w:val="00B87763"/>
    <w:rsid w:val="00B9011A"/>
    <w:rsid w:val="00B905C3"/>
    <w:rsid w:val="00B90828"/>
    <w:rsid w:val="00B90E65"/>
    <w:rsid w:val="00B9152A"/>
    <w:rsid w:val="00B919EC"/>
    <w:rsid w:val="00B91B32"/>
    <w:rsid w:val="00B91B50"/>
    <w:rsid w:val="00B92D39"/>
    <w:rsid w:val="00B932C9"/>
    <w:rsid w:val="00B93BCD"/>
    <w:rsid w:val="00B93C3F"/>
    <w:rsid w:val="00B93CAC"/>
    <w:rsid w:val="00B940FF"/>
    <w:rsid w:val="00B945EA"/>
    <w:rsid w:val="00B95636"/>
    <w:rsid w:val="00B963B7"/>
    <w:rsid w:val="00B96896"/>
    <w:rsid w:val="00BA1306"/>
    <w:rsid w:val="00BA16B6"/>
    <w:rsid w:val="00BA2410"/>
    <w:rsid w:val="00BA2F7B"/>
    <w:rsid w:val="00BA3744"/>
    <w:rsid w:val="00BA402B"/>
    <w:rsid w:val="00BA41FB"/>
    <w:rsid w:val="00BA46A8"/>
    <w:rsid w:val="00BA4963"/>
    <w:rsid w:val="00BA4FB9"/>
    <w:rsid w:val="00BA517F"/>
    <w:rsid w:val="00BA559F"/>
    <w:rsid w:val="00BA58D5"/>
    <w:rsid w:val="00BA7A1D"/>
    <w:rsid w:val="00BB10C3"/>
    <w:rsid w:val="00BB25E3"/>
    <w:rsid w:val="00BB28CF"/>
    <w:rsid w:val="00BB4EFF"/>
    <w:rsid w:val="00BB5403"/>
    <w:rsid w:val="00BB63D6"/>
    <w:rsid w:val="00BB6647"/>
    <w:rsid w:val="00BB698B"/>
    <w:rsid w:val="00BB6AAC"/>
    <w:rsid w:val="00BB72EA"/>
    <w:rsid w:val="00BB7531"/>
    <w:rsid w:val="00BB7902"/>
    <w:rsid w:val="00BC07F3"/>
    <w:rsid w:val="00BC104C"/>
    <w:rsid w:val="00BC1E6A"/>
    <w:rsid w:val="00BC22AD"/>
    <w:rsid w:val="00BC2B51"/>
    <w:rsid w:val="00BC2CA1"/>
    <w:rsid w:val="00BC34FA"/>
    <w:rsid w:val="00BC4F52"/>
    <w:rsid w:val="00BC539C"/>
    <w:rsid w:val="00BC5465"/>
    <w:rsid w:val="00BC64C6"/>
    <w:rsid w:val="00BC64FD"/>
    <w:rsid w:val="00BC7BD9"/>
    <w:rsid w:val="00BD0498"/>
    <w:rsid w:val="00BD2597"/>
    <w:rsid w:val="00BD326E"/>
    <w:rsid w:val="00BD386A"/>
    <w:rsid w:val="00BD4230"/>
    <w:rsid w:val="00BD44FF"/>
    <w:rsid w:val="00BD4B12"/>
    <w:rsid w:val="00BD6FB5"/>
    <w:rsid w:val="00BD76BC"/>
    <w:rsid w:val="00BD7917"/>
    <w:rsid w:val="00BD7F3C"/>
    <w:rsid w:val="00BE1925"/>
    <w:rsid w:val="00BE1CC3"/>
    <w:rsid w:val="00BE2581"/>
    <w:rsid w:val="00BE2F7A"/>
    <w:rsid w:val="00BE38CE"/>
    <w:rsid w:val="00BE3D34"/>
    <w:rsid w:val="00BE4076"/>
    <w:rsid w:val="00BE5151"/>
    <w:rsid w:val="00BE52CB"/>
    <w:rsid w:val="00BE5BEA"/>
    <w:rsid w:val="00BE6369"/>
    <w:rsid w:val="00BE64A9"/>
    <w:rsid w:val="00BE716A"/>
    <w:rsid w:val="00BF00EB"/>
    <w:rsid w:val="00BF0B05"/>
    <w:rsid w:val="00BF12F4"/>
    <w:rsid w:val="00BF1675"/>
    <w:rsid w:val="00BF16AA"/>
    <w:rsid w:val="00BF192A"/>
    <w:rsid w:val="00BF1A6A"/>
    <w:rsid w:val="00BF37B1"/>
    <w:rsid w:val="00BF3866"/>
    <w:rsid w:val="00BF47E4"/>
    <w:rsid w:val="00BF5EEA"/>
    <w:rsid w:val="00BF6953"/>
    <w:rsid w:val="00BF787D"/>
    <w:rsid w:val="00C0029E"/>
    <w:rsid w:val="00C006B0"/>
    <w:rsid w:val="00C00773"/>
    <w:rsid w:val="00C019D5"/>
    <w:rsid w:val="00C035EB"/>
    <w:rsid w:val="00C04D6C"/>
    <w:rsid w:val="00C04FB1"/>
    <w:rsid w:val="00C05C78"/>
    <w:rsid w:val="00C064DF"/>
    <w:rsid w:val="00C06D1E"/>
    <w:rsid w:val="00C07BF6"/>
    <w:rsid w:val="00C07FA9"/>
    <w:rsid w:val="00C108C4"/>
    <w:rsid w:val="00C109BE"/>
    <w:rsid w:val="00C10F2B"/>
    <w:rsid w:val="00C11A96"/>
    <w:rsid w:val="00C11BB5"/>
    <w:rsid w:val="00C13139"/>
    <w:rsid w:val="00C13219"/>
    <w:rsid w:val="00C1501F"/>
    <w:rsid w:val="00C1579B"/>
    <w:rsid w:val="00C15B99"/>
    <w:rsid w:val="00C177D2"/>
    <w:rsid w:val="00C17BCC"/>
    <w:rsid w:val="00C17C43"/>
    <w:rsid w:val="00C208BD"/>
    <w:rsid w:val="00C20C85"/>
    <w:rsid w:val="00C22264"/>
    <w:rsid w:val="00C2247A"/>
    <w:rsid w:val="00C23C41"/>
    <w:rsid w:val="00C24355"/>
    <w:rsid w:val="00C24F9F"/>
    <w:rsid w:val="00C25C4A"/>
    <w:rsid w:val="00C26ADA"/>
    <w:rsid w:val="00C3117E"/>
    <w:rsid w:val="00C326DD"/>
    <w:rsid w:val="00C33798"/>
    <w:rsid w:val="00C33AC0"/>
    <w:rsid w:val="00C3456D"/>
    <w:rsid w:val="00C357FB"/>
    <w:rsid w:val="00C35E5B"/>
    <w:rsid w:val="00C376D9"/>
    <w:rsid w:val="00C4165A"/>
    <w:rsid w:val="00C416F4"/>
    <w:rsid w:val="00C4231F"/>
    <w:rsid w:val="00C433FD"/>
    <w:rsid w:val="00C43B16"/>
    <w:rsid w:val="00C43FEF"/>
    <w:rsid w:val="00C446E1"/>
    <w:rsid w:val="00C44F68"/>
    <w:rsid w:val="00C45F80"/>
    <w:rsid w:val="00C47226"/>
    <w:rsid w:val="00C47407"/>
    <w:rsid w:val="00C4744C"/>
    <w:rsid w:val="00C507E9"/>
    <w:rsid w:val="00C518AA"/>
    <w:rsid w:val="00C51E79"/>
    <w:rsid w:val="00C52538"/>
    <w:rsid w:val="00C5261A"/>
    <w:rsid w:val="00C52870"/>
    <w:rsid w:val="00C54ABA"/>
    <w:rsid w:val="00C5508D"/>
    <w:rsid w:val="00C566E2"/>
    <w:rsid w:val="00C567D6"/>
    <w:rsid w:val="00C56F03"/>
    <w:rsid w:val="00C577D9"/>
    <w:rsid w:val="00C57B65"/>
    <w:rsid w:val="00C60CF6"/>
    <w:rsid w:val="00C636D3"/>
    <w:rsid w:val="00C6371B"/>
    <w:rsid w:val="00C639B3"/>
    <w:rsid w:val="00C63E3C"/>
    <w:rsid w:val="00C63F6A"/>
    <w:rsid w:val="00C64B74"/>
    <w:rsid w:val="00C64DB2"/>
    <w:rsid w:val="00C64F1F"/>
    <w:rsid w:val="00C6504D"/>
    <w:rsid w:val="00C65735"/>
    <w:rsid w:val="00C65777"/>
    <w:rsid w:val="00C67646"/>
    <w:rsid w:val="00C70036"/>
    <w:rsid w:val="00C725F1"/>
    <w:rsid w:val="00C72A67"/>
    <w:rsid w:val="00C72FCC"/>
    <w:rsid w:val="00C737D9"/>
    <w:rsid w:val="00C747E9"/>
    <w:rsid w:val="00C74CE3"/>
    <w:rsid w:val="00C75E51"/>
    <w:rsid w:val="00C81C1E"/>
    <w:rsid w:val="00C81D24"/>
    <w:rsid w:val="00C81EEE"/>
    <w:rsid w:val="00C822A7"/>
    <w:rsid w:val="00C84D6B"/>
    <w:rsid w:val="00C85C19"/>
    <w:rsid w:val="00C8617D"/>
    <w:rsid w:val="00C86D78"/>
    <w:rsid w:val="00C87D4F"/>
    <w:rsid w:val="00C87E54"/>
    <w:rsid w:val="00C90721"/>
    <w:rsid w:val="00C9156E"/>
    <w:rsid w:val="00C91B3E"/>
    <w:rsid w:val="00C9451A"/>
    <w:rsid w:val="00C94B42"/>
    <w:rsid w:val="00C94DD1"/>
    <w:rsid w:val="00C95545"/>
    <w:rsid w:val="00C95EB6"/>
    <w:rsid w:val="00C9686B"/>
    <w:rsid w:val="00C96994"/>
    <w:rsid w:val="00C9748F"/>
    <w:rsid w:val="00C974EB"/>
    <w:rsid w:val="00C97657"/>
    <w:rsid w:val="00C979B1"/>
    <w:rsid w:val="00CA08EB"/>
    <w:rsid w:val="00CA2601"/>
    <w:rsid w:val="00CA2DD2"/>
    <w:rsid w:val="00CA367D"/>
    <w:rsid w:val="00CA502B"/>
    <w:rsid w:val="00CA5E6E"/>
    <w:rsid w:val="00CA658B"/>
    <w:rsid w:val="00CA731F"/>
    <w:rsid w:val="00CA7C8A"/>
    <w:rsid w:val="00CA7D47"/>
    <w:rsid w:val="00CB093F"/>
    <w:rsid w:val="00CB0FEA"/>
    <w:rsid w:val="00CB2334"/>
    <w:rsid w:val="00CB44DE"/>
    <w:rsid w:val="00CB4793"/>
    <w:rsid w:val="00CB7651"/>
    <w:rsid w:val="00CC120D"/>
    <w:rsid w:val="00CC1E12"/>
    <w:rsid w:val="00CC222F"/>
    <w:rsid w:val="00CC24AF"/>
    <w:rsid w:val="00CC2B13"/>
    <w:rsid w:val="00CC2CB8"/>
    <w:rsid w:val="00CC2D30"/>
    <w:rsid w:val="00CC323D"/>
    <w:rsid w:val="00CC36D6"/>
    <w:rsid w:val="00CC3AC6"/>
    <w:rsid w:val="00CC46E8"/>
    <w:rsid w:val="00CC7655"/>
    <w:rsid w:val="00CD02D7"/>
    <w:rsid w:val="00CD034F"/>
    <w:rsid w:val="00CD0616"/>
    <w:rsid w:val="00CD0E78"/>
    <w:rsid w:val="00CD0EFC"/>
    <w:rsid w:val="00CD0F96"/>
    <w:rsid w:val="00CD19A9"/>
    <w:rsid w:val="00CD1A34"/>
    <w:rsid w:val="00CD2331"/>
    <w:rsid w:val="00CD3103"/>
    <w:rsid w:val="00CD3277"/>
    <w:rsid w:val="00CD417D"/>
    <w:rsid w:val="00CD4404"/>
    <w:rsid w:val="00CD6B2E"/>
    <w:rsid w:val="00CD783F"/>
    <w:rsid w:val="00CD79D6"/>
    <w:rsid w:val="00CE0374"/>
    <w:rsid w:val="00CE09BC"/>
    <w:rsid w:val="00CE189F"/>
    <w:rsid w:val="00CE1CCE"/>
    <w:rsid w:val="00CE20AB"/>
    <w:rsid w:val="00CE308A"/>
    <w:rsid w:val="00CE3970"/>
    <w:rsid w:val="00CE44C0"/>
    <w:rsid w:val="00CE4B48"/>
    <w:rsid w:val="00CE5DDE"/>
    <w:rsid w:val="00CE6272"/>
    <w:rsid w:val="00CE629E"/>
    <w:rsid w:val="00CE6F0B"/>
    <w:rsid w:val="00CF06CE"/>
    <w:rsid w:val="00CF0863"/>
    <w:rsid w:val="00CF0DF8"/>
    <w:rsid w:val="00CF102B"/>
    <w:rsid w:val="00CF1167"/>
    <w:rsid w:val="00CF29F0"/>
    <w:rsid w:val="00CF313C"/>
    <w:rsid w:val="00CF35F5"/>
    <w:rsid w:val="00CF3C5C"/>
    <w:rsid w:val="00CF407D"/>
    <w:rsid w:val="00CF4636"/>
    <w:rsid w:val="00CF47E5"/>
    <w:rsid w:val="00CF4914"/>
    <w:rsid w:val="00CF4942"/>
    <w:rsid w:val="00CF4BBF"/>
    <w:rsid w:val="00CF4FCA"/>
    <w:rsid w:val="00CF5E3E"/>
    <w:rsid w:val="00CF5FA4"/>
    <w:rsid w:val="00CF651F"/>
    <w:rsid w:val="00CF749E"/>
    <w:rsid w:val="00D00578"/>
    <w:rsid w:val="00D008C8"/>
    <w:rsid w:val="00D025B0"/>
    <w:rsid w:val="00D04501"/>
    <w:rsid w:val="00D04C8F"/>
    <w:rsid w:val="00D05226"/>
    <w:rsid w:val="00D07FCE"/>
    <w:rsid w:val="00D10211"/>
    <w:rsid w:val="00D10511"/>
    <w:rsid w:val="00D10D27"/>
    <w:rsid w:val="00D11791"/>
    <w:rsid w:val="00D13327"/>
    <w:rsid w:val="00D13B7B"/>
    <w:rsid w:val="00D1581F"/>
    <w:rsid w:val="00D15CBF"/>
    <w:rsid w:val="00D1603D"/>
    <w:rsid w:val="00D165C8"/>
    <w:rsid w:val="00D167DE"/>
    <w:rsid w:val="00D16AF4"/>
    <w:rsid w:val="00D174AB"/>
    <w:rsid w:val="00D20EE0"/>
    <w:rsid w:val="00D21F89"/>
    <w:rsid w:val="00D227A9"/>
    <w:rsid w:val="00D22F71"/>
    <w:rsid w:val="00D23C83"/>
    <w:rsid w:val="00D23E5B"/>
    <w:rsid w:val="00D24456"/>
    <w:rsid w:val="00D26125"/>
    <w:rsid w:val="00D26157"/>
    <w:rsid w:val="00D30AFD"/>
    <w:rsid w:val="00D30C31"/>
    <w:rsid w:val="00D31D4E"/>
    <w:rsid w:val="00D32387"/>
    <w:rsid w:val="00D328A8"/>
    <w:rsid w:val="00D32B4A"/>
    <w:rsid w:val="00D32CD2"/>
    <w:rsid w:val="00D32F44"/>
    <w:rsid w:val="00D33149"/>
    <w:rsid w:val="00D3397B"/>
    <w:rsid w:val="00D339D0"/>
    <w:rsid w:val="00D34818"/>
    <w:rsid w:val="00D349A6"/>
    <w:rsid w:val="00D35785"/>
    <w:rsid w:val="00D3597F"/>
    <w:rsid w:val="00D37B66"/>
    <w:rsid w:val="00D37C87"/>
    <w:rsid w:val="00D4064D"/>
    <w:rsid w:val="00D426C3"/>
    <w:rsid w:val="00D428B9"/>
    <w:rsid w:val="00D42928"/>
    <w:rsid w:val="00D429B1"/>
    <w:rsid w:val="00D43E57"/>
    <w:rsid w:val="00D44802"/>
    <w:rsid w:val="00D44F57"/>
    <w:rsid w:val="00D45513"/>
    <w:rsid w:val="00D45E7A"/>
    <w:rsid w:val="00D46787"/>
    <w:rsid w:val="00D51026"/>
    <w:rsid w:val="00D5330A"/>
    <w:rsid w:val="00D536C3"/>
    <w:rsid w:val="00D544A4"/>
    <w:rsid w:val="00D54F01"/>
    <w:rsid w:val="00D551B3"/>
    <w:rsid w:val="00D558C4"/>
    <w:rsid w:val="00D55B40"/>
    <w:rsid w:val="00D55EB6"/>
    <w:rsid w:val="00D56139"/>
    <w:rsid w:val="00D57D56"/>
    <w:rsid w:val="00D57DA1"/>
    <w:rsid w:val="00D6074E"/>
    <w:rsid w:val="00D60819"/>
    <w:rsid w:val="00D60B9E"/>
    <w:rsid w:val="00D60CF6"/>
    <w:rsid w:val="00D61088"/>
    <w:rsid w:val="00D61629"/>
    <w:rsid w:val="00D6163D"/>
    <w:rsid w:val="00D61AB0"/>
    <w:rsid w:val="00D61B0E"/>
    <w:rsid w:val="00D61B82"/>
    <w:rsid w:val="00D652ED"/>
    <w:rsid w:val="00D65386"/>
    <w:rsid w:val="00D660BC"/>
    <w:rsid w:val="00D66D52"/>
    <w:rsid w:val="00D671C3"/>
    <w:rsid w:val="00D677B4"/>
    <w:rsid w:val="00D700A9"/>
    <w:rsid w:val="00D707DB"/>
    <w:rsid w:val="00D70A3C"/>
    <w:rsid w:val="00D712AD"/>
    <w:rsid w:val="00D721E4"/>
    <w:rsid w:val="00D727DB"/>
    <w:rsid w:val="00D736F0"/>
    <w:rsid w:val="00D756D7"/>
    <w:rsid w:val="00D7593C"/>
    <w:rsid w:val="00D7642E"/>
    <w:rsid w:val="00D7689B"/>
    <w:rsid w:val="00D76C75"/>
    <w:rsid w:val="00D77E91"/>
    <w:rsid w:val="00D801EE"/>
    <w:rsid w:val="00D80CD3"/>
    <w:rsid w:val="00D8219B"/>
    <w:rsid w:val="00D8333D"/>
    <w:rsid w:val="00D840DC"/>
    <w:rsid w:val="00D8564C"/>
    <w:rsid w:val="00D85970"/>
    <w:rsid w:val="00D85B3F"/>
    <w:rsid w:val="00D86392"/>
    <w:rsid w:val="00D87D51"/>
    <w:rsid w:val="00D90A13"/>
    <w:rsid w:val="00D91DD8"/>
    <w:rsid w:val="00D91FD0"/>
    <w:rsid w:val="00D927D9"/>
    <w:rsid w:val="00D92972"/>
    <w:rsid w:val="00D93889"/>
    <w:rsid w:val="00DA08B6"/>
    <w:rsid w:val="00DA1152"/>
    <w:rsid w:val="00DA1839"/>
    <w:rsid w:val="00DA22FF"/>
    <w:rsid w:val="00DA2F60"/>
    <w:rsid w:val="00DA3603"/>
    <w:rsid w:val="00DA396D"/>
    <w:rsid w:val="00DA3F3F"/>
    <w:rsid w:val="00DA44B9"/>
    <w:rsid w:val="00DA4784"/>
    <w:rsid w:val="00DA5879"/>
    <w:rsid w:val="00DA593E"/>
    <w:rsid w:val="00DA6C36"/>
    <w:rsid w:val="00DA6D80"/>
    <w:rsid w:val="00DA6D8A"/>
    <w:rsid w:val="00DA70AF"/>
    <w:rsid w:val="00DA7A97"/>
    <w:rsid w:val="00DB0E32"/>
    <w:rsid w:val="00DB1650"/>
    <w:rsid w:val="00DB19CC"/>
    <w:rsid w:val="00DB36C4"/>
    <w:rsid w:val="00DB4F68"/>
    <w:rsid w:val="00DB5053"/>
    <w:rsid w:val="00DB5265"/>
    <w:rsid w:val="00DB6350"/>
    <w:rsid w:val="00DB642D"/>
    <w:rsid w:val="00DB6CCA"/>
    <w:rsid w:val="00DB6DCB"/>
    <w:rsid w:val="00DB76AC"/>
    <w:rsid w:val="00DC00DA"/>
    <w:rsid w:val="00DC0BB9"/>
    <w:rsid w:val="00DC2400"/>
    <w:rsid w:val="00DC348B"/>
    <w:rsid w:val="00DC408A"/>
    <w:rsid w:val="00DC469B"/>
    <w:rsid w:val="00DC4BAD"/>
    <w:rsid w:val="00DC4E6C"/>
    <w:rsid w:val="00DC5603"/>
    <w:rsid w:val="00DC5FC1"/>
    <w:rsid w:val="00DC6097"/>
    <w:rsid w:val="00DC6683"/>
    <w:rsid w:val="00DC6B12"/>
    <w:rsid w:val="00DC783D"/>
    <w:rsid w:val="00DC7E63"/>
    <w:rsid w:val="00DD104D"/>
    <w:rsid w:val="00DD12AE"/>
    <w:rsid w:val="00DD1FF5"/>
    <w:rsid w:val="00DD39A7"/>
    <w:rsid w:val="00DD41D0"/>
    <w:rsid w:val="00DD51C3"/>
    <w:rsid w:val="00DD5B6C"/>
    <w:rsid w:val="00DD7495"/>
    <w:rsid w:val="00DD77A7"/>
    <w:rsid w:val="00DE059E"/>
    <w:rsid w:val="00DE069D"/>
    <w:rsid w:val="00DE079C"/>
    <w:rsid w:val="00DE20D1"/>
    <w:rsid w:val="00DE293B"/>
    <w:rsid w:val="00DE331F"/>
    <w:rsid w:val="00DE37AB"/>
    <w:rsid w:val="00DE3DF4"/>
    <w:rsid w:val="00DE4309"/>
    <w:rsid w:val="00DE5021"/>
    <w:rsid w:val="00DE5044"/>
    <w:rsid w:val="00DE5AB8"/>
    <w:rsid w:val="00DE633B"/>
    <w:rsid w:val="00DE68E2"/>
    <w:rsid w:val="00DE6BF8"/>
    <w:rsid w:val="00DE7EE1"/>
    <w:rsid w:val="00DF0799"/>
    <w:rsid w:val="00DF08CC"/>
    <w:rsid w:val="00DF0BCB"/>
    <w:rsid w:val="00DF16DB"/>
    <w:rsid w:val="00DF231E"/>
    <w:rsid w:val="00DF3A1E"/>
    <w:rsid w:val="00DF422B"/>
    <w:rsid w:val="00DF5476"/>
    <w:rsid w:val="00DF548D"/>
    <w:rsid w:val="00DF73B2"/>
    <w:rsid w:val="00DF780B"/>
    <w:rsid w:val="00DF7824"/>
    <w:rsid w:val="00DF7E10"/>
    <w:rsid w:val="00E02929"/>
    <w:rsid w:val="00E02A23"/>
    <w:rsid w:val="00E031AC"/>
    <w:rsid w:val="00E03623"/>
    <w:rsid w:val="00E03B37"/>
    <w:rsid w:val="00E03EB6"/>
    <w:rsid w:val="00E0601B"/>
    <w:rsid w:val="00E06D65"/>
    <w:rsid w:val="00E06FB1"/>
    <w:rsid w:val="00E07792"/>
    <w:rsid w:val="00E111EA"/>
    <w:rsid w:val="00E115F9"/>
    <w:rsid w:val="00E1319A"/>
    <w:rsid w:val="00E14555"/>
    <w:rsid w:val="00E146F9"/>
    <w:rsid w:val="00E17DFB"/>
    <w:rsid w:val="00E20D20"/>
    <w:rsid w:val="00E218CE"/>
    <w:rsid w:val="00E218ED"/>
    <w:rsid w:val="00E21A43"/>
    <w:rsid w:val="00E2224D"/>
    <w:rsid w:val="00E2233B"/>
    <w:rsid w:val="00E22C67"/>
    <w:rsid w:val="00E23BDD"/>
    <w:rsid w:val="00E2442A"/>
    <w:rsid w:val="00E248E8"/>
    <w:rsid w:val="00E25BBB"/>
    <w:rsid w:val="00E25D8A"/>
    <w:rsid w:val="00E2656D"/>
    <w:rsid w:val="00E316F5"/>
    <w:rsid w:val="00E34309"/>
    <w:rsid w:val="00E345D1"/>
    <w:rsid w:val="00E34864"/>
    <w:rsid w:val="00E35088"/>
    <w:rsid w:val="00E3606F"/>
    <w:rsid w:val="00E363F8"/>
    <w:rsid w:val="00E364EF"/>
    <w:rsid w:val="00E367F9"/>
    <w:rsid w:val="00E40978"/>
    <w:rsid w:val="00E40FAB"/>
    <w:rsid w:val="00E41524"/>
    <w:rsid w:val="00E419CA"/>
    <w:rsid w:val="00E43D87"/>
    <w:rsid w:val="00E446E5"/>
    <w:rsid w:val="00E44D8A"/>
    <w:rsid w:val="00E4551A"/>
    <w:rsid w:val="00E4584D"/>
    <w:rsid w:val="00E45B43"/>
    <w:rsid w:val="00E45BF6"/>
    <w:rsid w:val="00E461E7"/>
    <w:rsid w:val="00E5082A"/>
    <w:rsid w:val="00E508D7"/>
    <w:rsid w:val="00E54557"/>
    <w:rsid w:val="00E55CD9"/>
    <w:rsid w:val="00E56406"/>
    <w:rsid w:val="00E56D07"/>
    <w:rsid w:val="00E575E6"/>
    <w:rsid w:val="00E62B9C"/>
    <w:rsid w:val="00E6345C"/>
    <w:rsid w:val="00E64BBA"/>
    <w:rsid w:val="00E671A5"/>
    <w:rsid w:val="00E671E7"/>
    <w:rsid w:val="00E67321"/>
    <w:rsid w:val="00E67CDD"/>
    <w:rsid w:val="00E70B59"/>
    <w:rsid w:val="00E72189"/>
    <w:rsid w:val="00E7244D"/>
    <w:rsid w:val="00E73079"/>
    <w:rsid w:val="00E73274"/>
    <w:rsid w:val="00E73357"/>
    <w:rsid w:val="00E7395B"/>
    <w:rsid w:val="00E74CEF"/>
    <w:rsid w:val="00E75BDC"/>
    <w:rsid w:val="00E760FC"/>
    <w:rsid w:val="00E7730E"/>
    <w:rsid w:val="00E779A7"/>
    <w:rsid w:val="00E77B3D"/>
    <w:rsid w:val="00E803AC"/>
    <w:rsid w:val="00E803D0"/>
    <w:rsid w:val="00E81BAB"/>
    <w:rsid w:val="00E82A2D"/>
    <w:rsid w:val="00E8301E"/>
    <w:rsid w:val="00E8324B"/>
    <w:rsid w:val="00E85717"/>
    <w:rsid w:val="00E8575F"/>
    <w:rsid w:val="00E863A5"/>
    <w:rsid w:val="00E8705A"/>
    <w:rsid w:val="00E90266"/>
    <w:rsid w:val="00E907A6"/>
    <w:rsid w:val="00E9169A"/>
    <w:rsid w:val="00E91AF2"/>
    <w:rsid w:val="00E91B7D"/>
    <w:rsid w:val="00E92A42"/>
    <w:rsid w:val="00E92F41"/>
    <w:rsid w:val="00E94A71"/>
    <w:rsid w:val="00E94E2A"/>
    <w:rsid w:val="00E950FA"/>
    <w:rsid w:val="00E95656"/>
    <w:rsid w:val="00E957FC"/>
    <w:rsid w:val="00E9582D"/>
    <w:rsid w:val="00E961EB"/>
    <w:rsid w:val="00E96CD9"/>
    <w:rsid w:val="00E972B5"/>
    <w:rsid w:val="00E9750A"/>
    <w:rsid w:val="00E97F39"/>
    <w:rsid w:val="00EA1442"/>
    <w:rsid w:val="00EA1897"/>
    <w:rsid w:val="00EA1C4D"/>
    <w:rsid w:val="00EA209A"/>
    <w:rsid w:val="00EA27AB"/>
    <w:rsid w:val="00EA2B6D"/>
    <w:rsid w:val="00EA2BC2"/>
    <w:rsid w:val="00EA2E0F"/>
    <w:rsid w:val="00EA3605"/>
    <w:rsid w:val="00EA4597"/>
    <w:rsid w:val="00EA6DA7"/>
    <w:rsid w:val="00EB1318"/>
    <w:rsid w:val="00EB1B70"/>
    <w:rsid w:val="00EB21CF"/>
    <w:rsid w:val="00EB2620"/>
    <w:rsid w:val="00EB2F4A"/>
    <w:rsid w:val="00EB3328"/>
    <w:rsid w:val="00EB4116"/>
    <w:rsid w:val="00EB534D"/>
    <w:rsid w:val="00EB7EC6"/>
    <w:rsid w:val="00EC0641"/>
    <w:rsid w:val="00EC0AA8"/>
    <w:rsid w:val="00EC0AE1"/>
    <w:rsid w:val="00EC11AE"/>
    <w:rsid w:val="00EC3A24"/>
    <w:rsid w:val="00EC4213"/>
    <w:rsid w:val="00EC46B2"/>
    <w:rsid w:val="00EC5422"/>
    <w:rsid w:val="00EC5CE0"/>
    <w:rsid w:val="00EC759A"/>
    <w:rsid w:val="00ED346E"/>
    <w:rsid w:val="00ED3533"/>
    <w:rsid w:val="00ED3988"/>
    <w:rsid w:val="00ED5963"/>
    <w:rsid w:val="00ED5B8D"/>
    <w:rsid w:val="00ED6239"/>
    <w:rsid w:val="00ED7559"/>
    <w:rsid w:val="00ED7D82"/>
    <w:rsid w:val="00EE055C"/>
    <w:rsid w:val="00EE095C"/>
    <w:rsid w:val="00EE107F"/>
    <w:rsid w:val="00EE1358"/>
    <w:rsid w:val="00EE16ED"/>
    <w:rsid w:val="00EE1E6B"/>
    <w:rsid w:val="00EE2673"/>
    <w:rsid w:val="00EE2A15"/>
    <w:rsid w:val="00EE2BB7"/>
    <w:rsid w:val="00EE2F1E"/>
    <w:rsid w:val="00EE46F7"/>
    <w:rsid w:val="00EE47D8"/>
    <w:rsid w:val="00EE4C03"/>
    <w:rsid w:val="00EE56A6"/>
    <w:rsid w:val="00EE68C4"/>
    <w:rsid w:val="00EE70C4"/>
    <w:rsid w:val="00EE72BD"/>
    <w:rsid w:val="00EE7470"/>
    <w:rsid w:val="00EF0D94"/>
    <w:rsid w:val="00EF3321"/>
    <w:rsid w:val="00EF46CE"/>
    <w:rsid w:val="00EF6BD8"/>
    <w:rsid w:val="00F007AA"/>
    <w:rsid w:val="00F0153E"/>
    <w:rsid w:val="00F015A4"/>
    <w:rsid w:val="00F02897"/>
    <w:rsid w:val="00F03BBE"/>
    <w:rsid w:val="00F0455C"/>
    <w:rsid w:val="00F04605"/>
    <w:rsid w:val="00F04A0A"/>
    <w:rsid w:val="00F04FB9"/>
    <w:rsid w:val="00F0513C"/>
    <w:rsid w:val="00F05319"/>
    <w:rsid w:val="00F05847"/>
    <w:rsid w:val="00F063F0"/>
    <w:rsid w:val="00F10029"/>
    <w:rsid w:val="00F10731"/>
    <w:rsid w:val="00F10E12"/>
    <w:rsid w:val="00F10F6F"/>
    <w:rsid w:val="00F12126"/>
    <w:rsid w:val="00F1293D"/>
    <w:rsid w:val="00F12FD9"/>
    <w:rsid w:val="00F1344D"/>
    <w:rsid w:val="00F13BDD"/>
    <w:rsid w:val="00F13BFD"/>
    <w:rsid w:val="00F150C3"/>
    <w:rsid w:val="00F165EE"/>
    <w:rsid w:val="00F16968"/>
    <w:rsid w:val="00F16C2A"/>
    <w:rsid w:val="00F17619"/>
    <w:rsid w:val="00F200AB"/>
    <w:rsid w:val="00F20F71"/>
    <w:rsid w:val="00F214B2"/>
    <w:rsid w:val="00F22F25"/>
    <w:rsid w:val="00F23990"/>
    <w:rsid w:val="00F24D63"/>
    <w:rsid w:val="00F25884"/>
    <w:rsid w:val="00F25916"/>
    <w:rsid w:val="00F25C26"/>
    <w:rsid w:val="00F261F6"/>
    <w:rsid w:val="00F266BC"/>
    <w:rsid w:val="00F2752C"/>
    <w:rsid w:val="00F2781B"/>
    <w:rsid w:val="00F27AF3"/>
    <w:rsid w:val="00F31115"/>
    <w:rsid w:val="00F33230"/>
    <w:rsid w:val="00F33896"/>
    <w:rsid w:val="00F33E19"/>
    <w:rsid w:val="00F34118"/>
    <w:rsid w:val="00F341F5"/>
    <w:rsid w:val="00F345B2"/>
    <w:rsid w:val="00F350B8"/>
    <w:rsid w:val="00F36ECC"/>
    <w:rsid w:val="00F37881"/>
    <w:rsid w:val="00F40A72"/>
    <w:rsid w:val="00F4118C"/>
    <w:rsid w:val="00F4139B"/>
    <w:rsid w:val="00F41E7B"/>
    <w:rsid w:val="00F422BE"/>
    <w:rsid w:val="00F42559"/>
    <w:rsid w:val="00F430CA"/>
    <w:rsid w:val="00F445D5"/>
    <w:rsid w:val="00F46997"/>
    <w:rsid w:val="00F46DA4"/>
    <w:rsid w:val="00F47805"/>
    <w:rsid w:val="00F509FF"/>
    <w:rsid w:val="00F50DF0"/>
    <w:rsid w:val="00F52935"/>
    <w:rsid w:val="00F53B34"/>
    <w:rsid w:val="00F53C01"/>
    <w:rsid w:val="00F53DE4"/>
    <w:rsid w:val="00F550AC"/>
    <w:rsid w:val="00F557A0"/>
    <w:rsid w:val="00F6028A"/>
    <w:rsid w:val="00F60954"/>
    <w:rsid w:val="00F62EFA"/>
    <w:rsid w:val="00F64851"/>
    <w:rsid w:val="00F64E26"/>
    <w:rsid w:val="00F6669C"/>
    <w:rsid w:val="00F66702"/>
    <w:rsid w:val="00F66A89"/>
    <w:rsid w:val="00F6703B"/>
    <w:rsid w:val="00F6708A"/>
    <w:rsid w:val="00F6735B"/>
    <w:rsid w:val="00F677E5"/>
    <w:rsid w:val="00F7085B"/>
    <w:rsid w:val="00F70E9D"/>
    <w:rsid w:val="00F71E98"/>
    <w:rsid w:val="00F722E8"/>
    <w:rsid w:val="00F72EA6"/>
    <w:rsid w:val="00F73063"/>
    <w:rsid w:val="00F73341"/>
    <w:rsid w:val="00F73638"/>
    <w:rsid w:val="00F76036"/>
    <w:rsid w:val="00F7611C"/>
    <w:rsid w:val="00F80E77"/>
    <w:rsid w:val="00F82B5C"/>
    <w:rsid w:val="00F82B85"/>
    <w:rsid w:val="00F833E2"/>
    <w:rsid w:val="00F837A2"/>
    <w:rsid w:val="00F83995"/>
    <w:rsid w:val="00F8434E"/>
    <w:rsid w:val="00F84DE3"/>
    <w:rsid w:val="00F8612D"/>
    <w:rsid w:val="00F86456"/>
    <w:rsid w:val="00F87545"/>
    <w:rsid w:val="00F877D4"/>
    <w:rsid w:val="00F904DD"/>
    <w:rsid w:val="00F91379"/>
    <w:rsid w:val="00F91BD6"/>
    <w:rsid w:val="00F91D81"/>
    <w:rsid w:val="00F922A1"/>
    <w:rsid w:val="00F92C42"/>
    <w:rsid w:val="00F92CBA"/>
    <w:rsid w:val="00F9594E"/>
    <w:rsid w:val="00F95D43"/>
    <w:rsid w:val="00F95EDD"/>
    <w:rsid w:val="00F9685D"/>
    <w:rsid w:val="00FA081F"/>
    <w:rsid w:val="00FA148B"/>
    <w:rsid w:val="00FA1AA1"/>
    <w:rsid w:val="00FA2836"/>
    <w:rsid w:val="00FB064D"/>
    <w:rsid w:val="00FB0A80"/>
    <w:rsid w:val="00FB15F0"/>
    <w:rsid w:val="00FB1A48"/>
    <w:rsid w:val="00FB1AB7"/>
    <w:rsid w:val="00FB1B9C"/>
    <w:rsid w:val="00FB44DC"/>
    <w:rsid w:val="00FB4A94"/>
    <w:rsid w:val="00FC08AA"/>
    <w:rsid w:val="00FC0DEC"/>
    <w:rsid w:val="00FC1164"/>
    <w:rsid w:val="00FC17AF"/>
    <w:rsid w:val="00FC2744"/>
    <w:rsid w:val="00FC289B"/>
    <w:rsid w:val="00FC2A21"/>
    <w:rsid w:val="00FC4093"/>
    <w:rsid w:val="00FC45AF"/>
    <w:rsid w:val="00FC52BD"/>
    <w:rsid w:val="00FC5B3D"/>
    <w:rsid w:val="00FC6E90"/>
    <w:rsid w:val="00FD000F"/>
    <w:rsid w:val="00FD04E0"/>
    <w:rsid w:val="00FD0940"/>
    <w:rsid w:val="00FD0BAB"/>
    <w:rsid w:val="00FD1428"/>
    <w:rsid w:val="00FD1927"/>
    <w:rsid w:val="00FD2DDC"/>
    <w:rsid w:val="00FD3030"/>
    <w:rsid w:val="00FD3578"/>
    <w:rsid w:val="00FD5A71"/>
    <w:rsid w:val="00FD6967"/>
    <w:rsid w:val="00FD6A21"/>
    <w:rsid w:val="00FE10DD"/>
    <w:rsid w:val="00FE22D2"/>
    <w:rsid w:val="00FE32F9"/>
    <w:rsid w:val="00FE3714"/>
    <w:rsid w:val="00FE383C"/>
    <w:rsid w:val="00FE3FD7"/>
    <w:rsid w:val="00FE4053"/>
    <w:rsid w:val="00FE532E"/>
    <w:rsid w:val="00FE58B6"/>
    <w:rsid w:val="00FE5947"/>
    <w:rsid w:val="00FE5C6B"/>
    <w:rsid w:val="00FE60FE"/>
    <w:rsid w:val="00FF0135"/>
    <w:rsid w:val="00FF0B13"/>
    <w:rsid w:val="00FF0CF2"/>
    <w:rsid w:val="00FF0E04"/>
    <w:rsid w:val="00FF1330"/>
    <w:rsid w:val="00FF14D2"/>
    <w:rsid w:val="00FF2964"/>
    <w:rsid w:val="00FF2CDA"/>
    <w:rsid w:val="00FF3367"/>
    <w:rsid w:val="00FF4EEA"/>
    <w:rsid w:val="00FF6852"/>
    <w:rsid w:val="00FF68DF"/>
    <w:rsid w:val="00FF6F10"/>
    <w:rsid w:val="00FF790D"/>
    <w:rsid w:val="06277B8D"/>
    <w:rsid w:val="08BA433A"/>
    <w:rsid w:val="0A1C30AD"/>
    <w:rsid w:val="0A787707"/>
    <w:rsid w:val="0B7329D8"/>
    <w:rsid w:val="0C176F64"/>
    <w:rsid w:val="0D026C5D"/>
    <w:rsid w:val="101A606C"/>
    <w:rsid w:val="12763F41"/>
    <w:rsid w:val="14203E87"/>
    <w:rsid w:val="14C32609"/>
    <w:rsid w:val="17485BB5"/>
    <w:rsid w:val="17D06B76"/>
    <w:rsid w:val="1C7020CB"/>
    <w:rsid w:val="1E454A54"/>
    <w:rsid w:val="20DC6589"/>
    <w:rsid w:val="27B7494C"/>
    <w:rsid w:val="29591E55"/>
    <w:rsid w:val="2B637533"/>
    <w:rsid w:val="2BF17858"/>
    <w:rsid w:val="2C544490"/>
    <w:rsid w:val="2F8A68A8"/>
    <w:rsid w:val="331A265D"/>
    <w:rsid w:val="33C73320"/>
    <w:rsid w:val="340A4DE8"/>
    <w:rsid w:val="34B16884"/>
    <w:rsid w:val="37B11E46"/>
    <w:rsid w:val="40C44826"/>
    <w:rsid w:val="447A08AC"/>
    <w:rsid w:val="44E6655B"/>
    <w:rsid w:val="4523656E"/>
    <w:rsid w:val="46325AF3"/>
    <w:rsid w:val="484F03D9"/>
    <w:rsid w:val="4AB365F2"/>
    <w:rsid w:val="4E7E2684"/>
    <w:rsid w:val="550D12C8"/>
    <w:rsid w:val="571E12FD"/>
    <w:rsid w:val="5FF8CB90"/>
    <w:rsid w:val="619F6B54"/>
    <w:rsid w:val="625B2D42"/>
    <w:rsid w:val="6E843F52"/>
    <w:rsid w:val="6ED85841"/>
    <w:rsid w:val="73220E87"/>
    <w:rsid w:val="75775793"/>
    <w:rsid w:val="7A006471"/>
    <w:rsid w:val="7A8A21B1"/>
    <w:rsid w:val="7C4A7F77"/>
    <w:rsid w:val="7D92351C"/>
    <w:rsid w:val="7DFA7D8C"/>
    <w:rsid w:val="7E307C52"/>
    <w:rsid w:val="7FE17456"/>
    <w:rsid w:val="E97F259C"/>
    <w:rsid w:val="EE370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iPriority="39" w:semiHidden="0" w:name="toc 3"/>
    <w:lsdException w:qFormat="1" w:unhideWhenUsed="0" w:uiPriority="39" w:semiHidden="0" w:name="toc 4"/>
    <w:lsdException w:uiPriority="0" w:name="toc 5"/>
    <w:lsdException w:qFormat="1" w:unhideWhenUsed="0" w:uiPriority="39" w:semiHidden="0" w:name="toc 6"/>
    <w:lsdException w:uiPriority="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pPr>
  </w:style>
  <w:style w:type="paragraph" w:styleId="12">
    <w:name w:val="Document Map"/>
    <w:basedOn w:val="1"/>
    <w:semiHidden/>
    <w:qFormat/>
    <w:uiPriority w:val="0"/>
    <w:pPr>
      <w:shd w:val="clear" w:color="auto" w:fill="000080"/>
    </w:pPr>
  </w:style>
  <w:style w:type="paragraph" w:styleId="13">
    <w:name w:val="annotation text"/>
    <w:basedOn w:val="1"/>
    <w:link w:val="61"/>
    <w:qFormat/>
    <w:uiPriority w:val="99"/>
    <w:pPr>
      <w:jc w:val="left"/>
    </w:pPr>
    <w:rPr>
      <w:lang w:val="zh-CN"/>
    </w:rPr>
  </w:style>
  <w:style w:type="paragraph" w:styleId="14">
    <w:name w:val="Body Text"/>
    <w:basedOn w:val="1"/>
    <w:qFormat/>
    <w:uiPriority w:val="0"/>
    <w:pPr>
      <w:spacing w:after="120"/>
    </w:pPr>
  </w:style>
  <w:style w:type="paragraph" w:styleId="15">
    <w:name w:val="Body Text Indent"/>
    <w:basedOn w:val="1"/>
    <w:link w:val="71"/>
    <w:qFormat/>
    <w:uiPriority w:val="0"/>
    <w:pPr>
      <w:spacing w:after="120"/>
      <w:ind w:left="420" w:leftChars="200"/>
    </w:pPr>
    <w:rPr>
      <w:lang w:val="zh-CN"/>
    </w:rPr>
  </w:style>
  <w:style w:type="paragraph" w:styleId="16">
    <w:name w:val="HTML Address"/>
    <w:basedOn w:val="1"/>
    <w:qFormat/>
    <w:uiPriority w:val="0"/>
    <w:rPr>
      <w:i/>
      <w:iCs/>
    </w:rPr>
  </w:style>
  <w:style w:type="paragraph" w:styleId="17">
    <w:name w:val="toc 3"/>
    <w:basedOn w:val="1"/>
    <w:next w:val="1"/>
    <w:unhideWhenUsed/>
    <w:qFormat/>
    <w:uiPriority w:val="39"/>
    <w:pPr>
      <w:widowControl/>
      <w:tabs>
        <w:tab w:val="right" w:leader="dot" w:pos="9345"/>
      </w:tabs>
      <w:snapToGrid w:val="0"/>
      <w:jc w:val="left"/>
    </w:pPr>
    <w:rPr>
      <w:kern w:val="0"/>
      <w:sz w:val="22"/>
    </w:rPr>
  </w:style>
  <w:style w:type="paragraph" w:styleId="18">
    <w:name w:val="Plain Text"/>
    <w:basedOn w:val="1"/>
    <w:link w:val="49"/>
    <w:qFormat/>
    <w:uiPriority w:val="0"/>
    <w:rPr>
      <w:rFonts w:ascii="宋体" w:hAnsi="Courier New"/>
      <w:szCs w:val="20"/>
      <w:lang w:val="zh-CN"/>
    </w:rPr>
  </w:style>
  <w:style w:type="paragraph" w:styleId="19">
    <w:name w:val="Date"/>
    <w:basedOn w:val="1"/>
    <w:next w:val="1"/>
    <w:link w:val="66"/>
    <w:qFormat/>
    <w:uiPriority w:val="0"/>
    <w:pPr>
      <w:ind w:left="100" w:leftChars="2500"/>
    </w:pPr>
    <w:rPr>
      <w:lang w:val="zh-CN"/>
    </w:rPr>
  </w:style>
  <w:style w:type="paragraph" w:styleId="20">
    <w:name w:val="Balloon Text"/>
    <w:basedOn w:val="1"/>
    <w:link w:val="151"/>
    <w:qFormat/>
    <w:uiPriority w:val="0"/>
    <w:rPr>
      <w:sz w:val="18"/>
      <w:szCs w:val="18"/>
    </w:rPr>
  </w:style>
  <w:style w:type="paragraph" w:styleId="21">
    <w:name w:val="footer"/>
    <w:basedOn w:val="1"/>
    <w:qFormat/>
    <w:uiPriority w:val="0"/>
    <w:pPr>
      <w:tabs>
        <w:tab w:val="center" w:pos="4153"/>
        <w:tab w:val="right" w:pos="8306"/>
      </w:tabs>
      <w:snapToGrid w:val="0"/>
      <w:ind w:right="210" w:rightChars="100"/>
      <w:jc w:val="right"/>
    </w:pPr>
    <w:rPr>
      <w:sz w:val="18"/>
      <w:szCs w:val="18"/>
    </w:rPr>
  </w:style>
  <w:style w:type="paragraph" w:styleId="2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style>
  <w:style w:type="paragraph" w:styleId="24">
    <w:name w:val="toc 4"/>
    <w:basedOn w:val="1"/>
    <w:next w:val="1"/>
    <w:qFormat/>
    <w:uiPriority w:val="39"/>
    <w:pPr>
      <w:tabs>
        <w:tab w:val="right" w:leader="dot" w:pos="9345"/>
      </w:tabs>
    </w:pPr>
  </w:style>
  <w:style w:type="paragraph" w:styleId="25">
    <w:name w:val="footnote text"/>
    <w:basedOn w:val="1"/>
    <w:semiHidden/>
    <w:qFormat/>
    <w:uiPriority w:val="0"/>
    <w:pPr>
      <w:snapToGrid w:val="0"/>
      <w:jc w:val="left"/>
    </w:pPr>
    <w:rPr>
      <w:sz w:val="18"/>
      <w:szCs w:val="18"/>
    </w:rPr>
  </w:style>
  <w:style w:type="paragraph" w:styleId="26">
    <w:name w:val="toc 6"/>
    <w:basedOn w:val="1"/>
    <w:next w:val="1"/>
    <w:qFormat/>
    <w:uiPriority w:val="39"/>
    <w:pPr>
      <w:tabs>
        <w:tab w:val="right" w:leader="dot" w:pos="9345"/>
      </w:tabs>
    </w:pPr>
  </w:style>
  <w:style w:type="paragraph" w:styleId="27">
    <w:name w:val="toc 2"/>
    <w:basedOn w:val="1"/>
    <w:next w:val="1"/>
    <w:qFormat/>
    <w:uiPriority w:val="39"/>
    <w:pPr>
      <w:tabs>
        <w:tab w:val="right" w:leader="dot" w:pos="9345"/>
      </w:tabs>
      <w:ind w:left="420" w:hanging="420" w:hangingChars="200"/>
    </w:pPr>
  </w:style>
  <w:style w:type="paragraph" w:styleId="28">
    <w:name w:val="HTML Preformatted"/>
    <w:basedOn w:val="1"/>
    <w:link w:val="48"/>
    <w:qFormat/>
    <w:uiPriority w:val="99"/>
    <w:rPr>
      <w:rFonts w:ascii="Courier New" w:hAnsi="Courier New"/>
      <w:sz w:val="20"/>
      <w:szCs w:val="20"/>
      <w:lang w:val="zh-CN"/>
    </w:rPr>
  </w:style>
  <w:style w:type="paragraph" w:styleId="2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0">
    <w:name w:val="Title"/>
    <w:basedOn w:val="1"/>
    <w:qFormat/>
    <w:uiPriority w:val="0"/>
    <w:pPr>
      <w:spacing w:before="240" w:after="60"/>
      <w:jc w:val="center"/>
      <w:outlineLvl w:val="0"/>
    </w:pPr>
    <w:rPr>
      <w:rFonts w:ascii="Arial" w:hAnsi="Arial" w:cs="Arial"/>
      <w:b/>
      <w:bCs/>
      <w:sz w:val="32"/>
      <w:szCs w:val="32"/>
    </w:rPr>
  </w:style>
  <w:style w:type="paragraph" w:styleId="31">
    <w:name w:val="annotation subject"/>
    <w:basedOn w:val="13"/>
    <w:next w:val="13"/>
    <w:semiHidden/>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qFormat/>
    <w:uiPriority w:val="0"/>
    <w:rPr>
      <w:rFonts w:ascii="Times New Roman" w:hAnsi="Times New Roman" w:eastAsia="宋体"/>
      <w:sz w:val="18"/>
    </w:rPr>
  </w:style>
  <w:style w:type="character" w:styleId="36">
    <w:name w:val="FollowedHyperlink"/>
    <w:qFormat/>
    <w:uiPriority w:val="0"/>
    <w:rPr>
      <w:color w:val="800080"/>
      <w:u w:val="single"/>
    </w:rPr>
  </w:style>
  <w:style w:type="character" w:styleId="37">
    <w:name w:val="HTML Definition"/>
    <w:qFormat/>
    <w:uiPriority w:val="0"/>
    <w:rPr>
      <w:i/>
      <w:iCs/>
    </w:rPr>
  </w:style>
  <w:style w:type="character" w:styleId="38">
    <w:name w:val="HTML Typewriter"/>
    <w:qFormat/>
    <w:uiPriority w:val="0"/>
    <w:rPr>
      <w:rFonts w:ascii="Courier New" w:hAnsi="Courier New"/>
      <w:sz w:val="20"/>
      <w:szCs w:val="20"/>
    </w:rPr>
  </w:style>
  <w:style w:type="character" w:styleId="39">
    <w:name w:val="HTML Acronym"/>
    <w:basedOn w:val="34"/>
    <w:qFormat/>
    <w:uiPriority w:val="0"/>
  </w:style>
  <w:style w:type="character" w:styleId="40">
    <w:name w:val="HTML Variable"/>
    <w:qFormat/>
    <w:uiPriority w:val="0"/>
    <w:rPr>
      <w:i/>
      <w:iCs/>
    </w:rPr>
  </w:style>
  <w:style w:type="character" w:styleId="41">
    <w:name w:val="Hyperlink"/>
    <w:qFormat/>
    <w:uiPriority w:val="99"/>
    <w:rPr>
      <w:rFonts w:ascii="Times New Roman" w:hAnsi="Times New Roman" w:eastAsia="宋体"/>
      <w:color w:val="auto"/>
      <w:spacing w:val="0"/>
      <w:w w:val="100"/>
      <w:position w:val="0"/>
      <w:sz w:val="21"/>
      <w:u w:val="none"/>
      <w:vertAlign w:val="baseline"/>
    </w:rPr>
  </w:style>
  <w:style w:type="character" w:styleId="42">
    <w:name w:val="HTML Code"/>
    <w:qFormat/>
    <w:uiPriority w:val="0"/>
    <w:rPr>
      <w:rFonts w:ascii="Courier New" w:hAnsi="Courier New"/>
      <w:sz w:val="20"/>
      <w:szCs w:val="20"/>
    </w:rPr>
  </w:style>
  <w:style w:type="character" w:styleId="43">
    <w:name w:val="annotation reference"/>
    <w:semiHidden/>
    <w:qFormat/>
    <w:uiPriority w:val="0"/>
    <w:rPr>
      <w:sz w:val="21"/>
      <w:szCs w:val="21"/>
    </w:rPr>
  </w:style>
  <w:style w:type="character" w:styleId="44">
    <w:name w:val="HTML Cite"/>
    <w:qFormat/>
    <w:uiPriority w:val="0"/>
    <w:rPr>
      <w:i/>
      <w:iCs/>
    </w:rPr>
  </w:style>
  <w:style w:type="character" w:styleId="45">
    <w:name w:val="footnote reference"/>
    <w:semiHidden/>
    <w:qFormat/>
    <w:uiPriority w:val="0"/>
    <w:rPr>
      <w:vertAlign w:val="superscript"/>
    </w:rPr>
  </w:style>
  <w:style w:type="character" w:styleId="46">
    <w:name w:val="HTML Keyboard"/>
    <w:qFormat/>
    <w:uiPriority w:val="0"/>
    <w:rPr>
      <w:rFonts w:ascii="Courier New" w:hAnsi="Courier New"/>
      <w:sz w:val="20"/>
      <w:szCs w:val="20"/>
    </w:rPr>
  </w:style>
  <w:style w:type="character" w:styleId="47">
    <w:name w:val="HTML Sample"/>
    <w:qFormat/>
    <w:uiPriority w:val="0"/>
    <w:rPr>
      <w:rFonts w:ascii="Courier New" w:hAnsi="Courier New"/>
    </w:rPr>
  </w:style>
  <w:style w:type="character" w:customStyle="1" w:styleId="48">
    <w:name w:val="HTML 预设格式 字符"/>
    <w:link w:val="28"/>
    <w:qFormat/>
    <w:uiPriority w:val="99"/>
    <w:rPr>
      <w:rFonts w:ascii="Courier New" w:hAnsi="Courier New" w:cs="Courier New"/>
      <w:kern w:val="2"/>
    </w:rPr>
  </w:style>
  <w:style w:type="character" w:customStyle="1" w:styleId="49">
    <w:name w:val="纯文本 字符1"/>
    <w:link w:val="18"/>
    <w:qFormat/>
    <w:uiPriority w:val="0"/>
    <w:rPr>
      <w:rFonts w:ascii="宋体" w:hAnsi="Courier New"/>
      <w:kern w:val="2"/>
      <w:sz w:val="21"/>
    </w:rPr>
  </w:style>
  <w:style w:type="character" w:customStyle="1" w:styleId="50">
    <w:name w:val="发布"/>
    <w:qFormat/>
    <w:uiPriority w:val="0"/>
    <w:rPr>
      <w:rFonts w:ascii="黑体" w:eastAsia="黑体"/>
      <w:spacing w:val="22"/>
      <w:w w:val="100"/>
      <w:position w:val="3"/>
      <w:sz w:val="28"/>
    </w:rPr>
  </w:style>
  <w:style w:type="character" w:customStyle="1" w:styleId="51">
    <w:name w:val="二级条标题 Char2"/>
    <w:basedOn w:val="52"/>
    <w:link w:val="55"/>
    <w:qFormat/>
    <w:uiPriority w:val="0"/>
    <w:rPr>
      <w:rFonts w:eastAsia="黑体"/>
      <w:sz w:val="21"/>
      <w:lang w:val="en-US" w:eastAsia="zh-CN" w:bidi="ar-SA"/>
    </w:rPr>
  </w:style>
  <w:style w:type="character" w:customStyle="1" w:styleId="52">
    <w:name w:val="一级条标题 Char1"/>
    <w:link w:val="53"/>
    <w:qFormat/>
    <w:uiPriority w:val="0"/>
    <w:rPr>
      <w:rFonts w:eastAsia="黑体"/>
      <w:sz w:val="21"/>
    </w:rPr>
  </w:style>
  <w:style w:type="paragraph" w:customStyle="1" w:styleId="53">
    <w:name w:val="一级条标题"/>
    <w:next w:val="54"/>
    <w:link w:val="52"/>
    <w:qFormat/>
    <w:uiPriority w:val="0"/>
    <w:pPr>
      <w:numPr>
        <w:ilvl w:val="2"/>
        <w:numId w:val="1"/>
      </w:numPr>
      <w:ind w:left="-142"/>
      <w:outlineLvl w:val="2"/>
    </w:pPr>
    <w:rPr>
      <w:rFonts w:ascii="Times New Roman" w:hAnsi="Times New Roman" w:eastAsia="黑体" w:cs="Times New Roman"/>
      <w:sz w:val="21"/>
      <w:lang w:val="en-US" w:eastAsia="zh-CN" w:bidi="ar-SA"/>
    </w:rPr>
  </w:style>
  <w:style w:type="paragraph" w:customStyle="1" w:styleId="54">
    <w:name w:val="段"/>
    <w:link w:val="5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5">
    <w:name w:val="二级条标题"/>
    <w:basedOn w:val="53"/>
    <w:next w:val="54"/>
    <w:link w:val="51"/>
    <w:qFormat/>
    <w:uiPriority w:val="0"/>
    <w:pPr>
      <w:numPr>
        <w:ilvl w:val="3"/>
      </w:numPr>
      <w:outlineLvl w:val="3"/>
    </w:pPr>
  </w:style>
  <w:style w:type="character" w:customStyle="1" w:styleId="56">
    <w:name w:val="个人答复风格"/>
    <w:qFormat/>
    <w:uiPriority w:val="0"/>
    <w:rPr>
      <w:rFonts w:ascii="Arial" w:hAnsi="Arial" w:eastAsia="宋体" w:cs="Arial"/>
      <w:color w:val="auto"/>
      <w:sz w:val="20"/>
    </w:rPr>
  </w:style>
  <w:style w:type="character" w:customStyle="1" w:styleId="57">
    <w:name w:val="段 Char"/>
    <w:link w:val="54"/>
    <w:qFormat/>
    <w:uiPriority w:val="0"/>
    <w:rPr>
      <w:rFonts w:ascii="宋体"/>
      <w:sz w:val="21"/>
      <w:lang w:val="en-US" w:eastAsia="zh-CN" w:bidi="ar-SA"/>
    </w:rPr>
  </w:style>
  <w:style w:type="character" w:customStyle="1" w:styleId="58">
    <w:name w:val="一级条标题 Char Char"/>
    <w:qFormat/>
    <w:uiPriority w:val="0"/>
    <w:rPr>
      <w:rFonts w:eastAsia="黑体"/>
      <w:sz w:val="21"/>
      <w:lang w:val="en-US" w:eastAsia="zh-CN" w:bidi="ar-SA"/>
    </w:rPr>
  </w:style>
  <w:style w:type="character" w:customStyle="1" w:styleId="59">
    <w:name w:val="三级条标题 Char"/>
    <w:link w:val="60"/>
    <w:qFormat/>
    <w:uiPriority w:val="0"/>
    <w:rPr>
      <w:rFonts w:ascii="黑体" w:eastAsia="黑体"/>
      <w:sz w:val="21"/>
      <w:lang w:val="zh-CN" w:eastAsia="zh-CN"/>
    </w:rPr>
  </w:style>
  <w:style w:type="paragraph" w:customStyle="1" w:styleId="60">
    <w:name w:val="三级条标题"/>
    <w:basedOn w:val="55"/>
    <w:next w:val="54"/>
    <w:link w:val="59"/>
    <w:qFormat/>
    <w:uiPriority w:val="0"/>
    <w:pPr>
      <w:numPr>
        <w:ilvl w:val="4"/>
      </w:numPr>
      <w:ind w:left="426"/>
      <w:outlineLvl w:val="4"/>
    </w:pPr>
    <w:rPr>
      <w:rFonts w:ascii="黑体"/>
      <w:lang w:val="zh-CN"/>
    </w:rPr>
  </w:style>
  <w:style w:type="character" w:customStyle="1" w:styleId="61">
    <w:name w:val="批注文字 字符"/>
    <w:link w:val="13"/>
    <w:qFormat/>
    <w:uiPriority w:val="99"/>
    <w:rPr>
      <w:kern w:val="2"/>
      <w:sz w:val="21"/>
      <w:szCs w:val="24"/>
    </w:rPr>
  </w:style>
  <w:style w:type="character" w:customStyle="1" w:styleId="62">
    <w:name w:val="二级条标题 Char Char Char Char"/>
    <w:qFormat/>
    <w:uiPriority w:val="0"/>
    <w:rPr>
      <w:rFonts w:eastAsia="黑体"/>
      <w:kern w:val="2"/>
      <w:sz w:val="21"/>
      <w:szCs w:val="24"/>
      <w:lang w:val="en-US" w:eastAsia="zh-CN" w:bidi="ar-SA"/>
    </w:rPr>
  </w:style>
  <w:style w:type="character" w:customStyle="1" w:styleId="63">
    <w:name w:val="二级条标题 Char1"/>
    <w:qFormat/>
    <w:uiPriority w:val="0"/>
    <w:rPr>
      <w:rFonts w:eastAsia="黑体"/>
      <w:sz w:val="21"/>
      <w:lang w:val="en-US" w:eastAsia="zh-CN" w:bidi="ar-SA"/>
    </w:rPr>
  </w:style>
  <w:style w:type="character" w:customStyle="1" w:styleId="64">
    <w:name w:val="二级条标题 Char"/>
    <w:qFormat/>
    <w:uiPriority w:val="0"/>
    <w:rPr>
      <w:rFonts w:eastAsia="黑体"/>
      <w:sz w:val="21"/>
      <w:lang w:val="en-US" w:eastAsia="zh-CN" w:bidi="ar-SA"/>
    </w:rPr>
  </w:style>
  <w:style w:type="character" w:customStyle="1" w:styleId="65">
    <w:name w:val="三级条标题 Char1"/>
    <w:basedOn w:val="63"/>
    <w:qFormat/>
    <w:uiPriority w:val="0"/>
    <w:rPr>
      <w:rFonts w:eastAsia="黑体"/>
      <w:sz w:val="21"/>
      <w:lang w:val="en-US" w:eastAsia="zh-CN" w:bidi="ar-SA"/>
    </w:rPr>
  </w:style>
  <w:style w:type="character" w:customStyle="1" w:styleId="66">
    <w:name w:val="日期 字符"/>
    <w:link w:val="19"/>
    <w:qFormat/>
    <w:uiPriority w:val="0"/>
    <w:rPr>
      <w:kern w:val="2"/>
      <w:sz w:val="21"/>
      <w:szCs w:val="24"/>
    </w:rPr>
  </w:style>
  <w:style w:type="character" w:customStyle="1" w:styleId="67">
    <w:name w:val="样式1 Char"/>
    <w:basedOn w:val="59"/>
    <w:link w:val="68"/>
    <w:qFormat/>
    <w:uiPriority w:val="0"/>
    <w:rPr>
      <w:rFonts w:ascii="黑体" w:eastAsia="黑体"/>
      <w:sz w:val="21"/>
      <w:lang w:val="zh-CN" w:eastAsia="zh-CN"/>
    </w:rPr>
  </w:style>
  <w:style w:type="paragraph" w:customStyle="1" w:styleId="68">
    <w:name w:val="样式1"/>
    <w:basedOn w:val="60"/>
    <w:link w:val="67"/>
    <w:qFormat/>
    <w:uiPriority w:val="0"/>
  </w:style>
  <w:style w:type="character" w:customStyle="1" w:styleId="69">
    <w:name w:val="个人撰写风格"/>
    <w:qFormat/>
    <w:uiPriority w:val="0"/>
    <w:rPr>
      <w:rFonts w:ascii="Arial" w:hAnsi="Arial" w:eastAsia="宋体" w:cs="Arial"/>
      <w:color w:val="auto"/>
      <w:sz w:val="20"/>
    </w:rPr>
  </w:style>
  <w:style w:type="character" w:customStyle="1" w:styleId="70">
    <w:name w:val="列项——（一级） Char"/>
    <w:qFormat/>
    <w:uiPriority w:val="0"/>
    <w:rPr>
      <w:rFonts w:ascii="宋体" w:eastAsia="宋体"/>
      <w:sz w:val="21"/>
      <w:lang w:val="en-US" w:eastAsia="zh-CN" w:bidi="ar-SA"/>
    </w:rPr>
  </w:style>
  <w:style w:type="character" w:customStyle="1" w:styleId="71">
    <w:name w:val="正文文本缩进 字符"/>
    <w:link w:val="15"/>
    <w:qFormat/>
    <w:uiPriority w:val="0"/>
    <w:rPr>
      <w:kern w:val="2"/>
      <w:sz w:val="21"/>
      <w:szCs w:val="24"/>
    </w:rPr>
  </w:style>
  <w:style w:type="paragraph" w:customStyle="1" w:styleId="72">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73">
    <w:name w:val="目录 21"/>
    <w:basedOn w:val="74"/>
    <w:qFormat/>
    <w:uiPriority w:val="39"/>
  </w:style>
  <w:style w:type="paragraph" w:customStyle="1" w:styleId="74">
    <w:name w:val="目录 11"/>
    <w:qFormat/>
    <w:uiPriority w:val="39"/>
    <w:pPr>
      <w:jc w:val="both"/>
    </w:pPr>
    <w:rPr>
      <w:rFonts w:ascii="宋体" w:hAnsi="Times New Roman" w:eastAsia="宋体" w:cs="Times New Roman"/>
      <w:sz w:val="21"/>
      <w:lang w:val="en-US" w:eastAsia="zh-CN" w:bidi="ar-SA"/>
    </w:rPr>
  </w:style>
  <w:style w:type="paragraph" w:customStyle="1" w:styleId="75">
    <w:name w:val="发布部门"/>
    <w:next w:val="54"/>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76">
    <w:name w:val="条文脚注"/>
    <w:basedOn w:val="25"/>
    <w:qFormat/>
    <w:uiPriority w:val="0"/>
    <w:pPr>
      <w:ind w:left="780" w:leftChars="200" w:hanging="360" w:hangingChars="200"/>
      <w:jc w:val="both"/>
    </w:pPr>
    <w:rPr>
      <w:rFonts w:ascii="宋体"/>
    </w:rPr>
  </w:style>
  <w:style w:type="paragraph" w:customStyle="1" w:styleId="7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78">
    <w:name w:val="目录 71"/>
    <w:basedOn w:val="79"/>
    <w:semiHidden/>
    <w:qFormat/>
    <w:uiPriority w:val="0"/>
  </w:style>
  <w:style w:type="paragraph" w:customStyle="1" w:styleId="79">
    <w:name w:val="目录 61"/>
    <w:basedOn w:val="80"/>
    <w:qFormat/>
    <w:uiPriority w:val="39"/>
  </w:style>
  <w:style w:type="paragraph" w:customStyle="1" w:styleId="80">
    <w:name w:val="目录 51"/>
    <w:basedOn w:val="81"/>
    <w:semiHidden/>
    <w:qFormat/>
    <w:uiPriority w:val="0"/>
  </w:style>
  <w:style w:type="paragraph" w:customStyle="1" w:styleId="81">
    <w:name w:val="目录 41"/>
    <w:basedOn w:val="82"/>
    <w:qFormat/>
    <w:uiPriority w:val="39"/>
  </w:style>
  <w:style w:type="paragraph" w:customStyle="1" w:styleId="82">
    <w:name w:val="目录 31"/>
    <w:basedOn w:val="73"/>
    <w:qFormat/>
    <w:uiPriority w:val="39"/>
  </w:style>
  <w:style w:type="paragraph" w:customStyle="1" w:styleId="83">
    <w:name w:val="附录二级条标题"/>
    <w:basedOn w:val="84"/>
    <w:next w:val="54"/>
    <w:qFormat/>
    <w:uiPriority w:val="0"/>
    <w:pPr>
      <w:numPr>
        <w:ilvl w:val="3"/>
      </w:numPr>
      <w:outlineLvl w:val="3"/>
    </w:pPr>
  </w:style>
  <w:style w:type="paragraph" w:customStyle="1" w:styleId="84">
    <w:name w:val="附录一级条标题"/>
    <w:basedOn w:val="85"/>
    <w:next w:val="54"/>
    <w:qFormat/>
    <w:uiPriority w:val="0"/>
    <w:pPr>
      <w:numPr>
        <w:ilvl w:val="2"/>
      </w:numPr>
      <w:autoSpaceDN w:val="0"/>
      <w:spacing w:before="0" w:beforeLines="0" w:after="0" w:afterLines="0"/>
      <w:outlineLvl w:val="2"/>
    </w:pPr>
  </w:style>
  <w:style w:type="paragraph" w:customStyle="1" w:styleId="85">
    <w:name w:val="附录章标题"/>
    <w:next w:val="54"/>
    <w:qFormat/>
    <w:uiPriority w:val="0"/>
    <w:pPr>
      <w:numPr>
        <w:ilvl w:val="1"/>
        <w:numId w:val="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6">
    <w:name w:val="目录 91"/>
    <w:basedOn w:val="87"/>
    <w:semiHidden/>
    <w:qFormat/>
    <w:uiPriority w:val="0"/>
  </w:style>
  <w:style w:type="paragraph" w:customStyle="1" w:styleId="87">
    <w:name w:val="目录 81"/>
    <w:basedOn w:val="78"/>
    <w:semiHidden/>
    <w:qFormat/>
    <w:uiPriority w:val="0"/>
  </w:style>
  <w:style w:type="paragraph" w:customStyle="1" w:styleId="88">
    <w:name w:val="目次、标准名称标题"/>
    <w:basedOn w:val="89"/>
    <w:next w:val="54"/>
    <w:qFormat/>
    <w:uiPriority w:val="0"/>
    <w:pPr>
      <w:spacing w:line="460" w:lineRule="exact"/>
    </w:pPr>
  </w:style>
  <w:style w:type="paragraph" w:customStyle="1" w:styleId="8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9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91">
    <w:name w:val="图表脚注"/>
    <w:next w:val="54"/>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92">
    <w:name w:val="附录四级条标题"/>
    <w:basedOn w:val="93"/>
    <w:next w:val="54"/>
    <w:qFormat/>
    <w:uiPriority w:val="0"/>
    <w:pPr>
      <w:numPr>
        <w:ilvl w:val="5"/>
      </w:numPr>
      <w:outlineLvl w:val="5"/>
    </w:pPr>
  </w:style>
  <w:style w:type="paragraph" w:customStyle="1" w:styleId="93">
    <w:name w:val="附录三级条标题"/>
    <w:basedOn w:val="83"/>
    <w:next w:val="54"/>
    <w:qFormat/>
    <w:uiPriority w:val="0"/>
    <w:pPr>
      <w:numPr>
        <w:ilvl w:val="4"/>
      </w:numPr>
      <w:outlineLvl w:val="4"/>
    </w:pPr>
  </w:style>
  <w:style w:type="paragraph" w:customStyle="1" w:styleId="9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95">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96">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97">
    <w:name w:val="标准书眉一"/>
    <w:qFormat/>
    <w:uiPriority w:val="0"/>
    <w:pPr>
      <w:jc w:val="both"/>
    </w:pPr>
    <w:rPr>
      <w:rFonts w:ascii="Times New Roman" w:hAnsi="Times New Roman" w:eastAsia="宋体" w:cs="Times New Roman"/>
      <w:lang w:val="en-US" w:eastAsia="zh-CN" w:bidi="ar-SA"/>
    </w:rPr>
  </w:style>
  <w:style w:type="paragraph" w:customStyle="1" w:styleId="98">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99">
    <w:name w:val="四级条标题"/>
    <w:basedOn w:val="60"/>
    <w:next w:val="54"/>
    <w:qFormat/>
    <w:uiPriority w:val="0"/>
    <w:pPr>
      <w:numPr>
        <w:ilvl w:val="5"/>
      </w:numPr>
      <w:outlineLvl w:val="5"/>
    </w:pPr>
  </w:style>
  <w:style w:type="paragraph" w:customStyle="1" w:styleId="100">
    <w:name w:val="二级条标题 Char Char Char"/>
    <w:basedOn w:val="53"/>
    <w:next w:val="54"/>
    <w:qFormat/>
    <w:uiPriority w:val="0"/>
    <w:pPr>
      <w:ind w:left="630"/>
      <w:outlineLvl w:val="3"/>
    </w:pPr>
    <w:rPr>
      <w:kern w:val="2"/>
      <w:szCs w:val="24"/>
    </w:rPr>
  </w:style>
  <w:style w:type="paragraph" w:customStyle="1" w:styleId="101">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02">
    <w:name w:val="其他发布部门"/>
    <w:basedOn w:val="75"/>
    <w:qFormat/>
    <w:uiPriority w:val="0"/>
    <w:pPr>
      <w:framePr w:wrap="around"/>
      <w:spacing w:line="0" w:lineRule="atLeast"/>
    </w:pPr>
    <w:rPr>
      <w:rFonts w:ascii="黑体" w:eastAsia="黑体"/>
      <w:b w:val="0"/>
    </w:rPr>
  </w:style>
  <w:style w:type="paragraph" w:customStyle="1" w:styleId="103">
    <w:name w:val="附录表标题"/>
    <w:next w:val="54"/>
    <w:qFormat/>
    <w:uiPriority w:val="0"/>
    <w:pPr>
      <w:numPr>
        <w:ilvl w:val="0"/>
        <w:numId w:val="3"/>
      </w:numPr>
      <w:jc w:val="center"/>
      <w:textAlignment w:val="baseline"/>
    </w:pPr>
    <w:rPr>
      <w:rFonts w:ascii="黑体" w:hAnsi="Times New Roman" w:eastAsia="黑体" w:cs="Times New Roman"/>
      <w:kern w:val="21"/>
      <w:sz w:val="21"/>
      <w:lang w:val="en-US" w:eastAsia="zh-CN" w:bidi="ar-SA"/>
    </w:rPr>
  </w:style>
  <w:style w:type="paragraph" w:customStyle="1" w:styleId="10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5">
    <w:name w:val="封面标准号2"/>
    <w:basedOn w:val="106"/>
    <w:qFormat/>
    <w:uiPriority w:val="0"/>
    <w:pPr>
      <w:framePr w:w="9138" w:h="1244" w:hRule="exact" w:wrap="around" w:vAnchor="page" w:hAnchor="margin" w:y="2908"/>
      <w:adjustRightInd w:val="0"/>
      <w:spacing w:before="357" w:line="280" w:lineRule="exact"/>
    </w:pPr>
  </w:style>
  <w:style w:type="paragraph" w:customStyle="1" w:styleId="1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07">
    <w:name w:val="附录图标题"/>
    <w:next w:val="54"/>
    <w:qFormat/>
    <w:uiPriority w:val="0"/>
    <w:pPr>
      <w:numPr>
        <w:ilvl w:val="0"/>
        <w:numId w:val="4"/>
      </w:numPr>
      <w:jc w:val="center"/>
    </w:pPr>
    <w:rPr>
      <w:rFonts w:ascii="黑体" w:hAnsi="Times New Roman" w:eastAsia="黑体" w:cs="Times New Roman"/>
      <w:sz w:val="21"/>
      <w:lang w:val="en-US" w:eastAsia="zh-CN" w:bidi="ar-SA"/>
    </w:rPr>
  </w:style>
  <w:style w:type="paragraph" w:customStyle="1" w:styleId="108">
    <w:name w:val="注："/>
    <w:next w:val="54"/>
    <w:qFormat/>
    <w:uiPriority w:val="0"/>
    <w:pPr>
      <w:widowControl w:val="0"/>
      <w:numPr>
        <w:ilvl w:val="0"/>
        <w:numId w:val="5"/>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109">
    <w:name w:val="参考文献、索引标题"/>
    <w:basedOn w:val="89"/>
    <w:next w:val="1"/>
    <w:qFormat/>
    <w:uiPriority w:val="0"/>
    <w:pPr>
      <w:spacing w:after="200"/>
    </w:pPr>
    <w:rPr>
      <w:sz w:val="21"/>
    </w:rPr>
  </w:style>
  <w:style w:type="paragraph" w:customStyle="1" w:styleId="11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11">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2">
    <w:name w:val="列项●（二级）"/>
    <w:qFormat/>
    <w:uiPriority w:val="0"/>
    <w:pPr>
      <w:numPr>
        <w:ilvl w:val="0"/>
        <w:numId w:val="6"/>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113">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14">
    <w:name w:val="列项——（一级）"/>
    <w:qFormat/>
    <w:uiPriority w:val="0"/>
    <w:pPr>
      <w:widowControl w:val="0"/>
      <w:numPr>
        <w:ilvl w:val="0"/>
        <w:numId w:val="7"/>
      </w:numPr>
      <w:jc w:val="both"/>
    </w:pPr>
    <w:rPr>
      <w:rFonts w:ascii="宋体" w:hAnsi="Times New Roman" w:eastAsia="宋体" w:cs="Times New Roman"/>
      <w:sz w:val="21"/>
      <w:lang w:val="en-US" w:eastAsia="zh-CN" w:bidi="ar-SA"/>
    </w:rPr>
  </w:style>
  <w:style w:type="paragraph" w:customStyle="1" w:styleId="11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1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17">
    <w:name w:val="示例"/>
    <w:next w:val="54"/>
    <w:qFormat/>
    <w:uiPriority w:val="0"/>
    <w:pPr>
      <w:numPr>
        <w:ilvl w:val="0"/>
        <w:numId w:val="8"/>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118">
    <w:name w:val="标准书眉_偶数页"/>
    <w:basedOn w:val="119"/>
    <w:next w:val="1"/>
    <w:qFormat/>
    <w:uiPriority w:val="0"/>
    <w:pPr>
      <w:tabs>
        <w:tab w:val="center" w:pos="4154"/>
        <w:tab w:val="right" w:pos="8306"/>
      </w:tabs>
      <w:jc w:val="left"/>
    </w:pPr>
  </w:style>
  <w:style w:type="paragraph" w:customStyle="1" w:styleId="119">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20">
    <w:name w:val="正文表标题"/>
    <w:next w:val="54"/>
    <w:qFormat/>
    <w:uiPriority w:val="0"/>
    <w:pPr>
      <w:numPr>
        <w:ilvl w:val="0"/>
        <w:numId w:val="9"/>
      </w:numPr>
      <w:jc w:val="center"/>
    </w:pPr>
    <w:rPr>
      <w:rFonts w:ascii="黑体" w:hAnsi="Times New Roman" w:eastAsia="黑体" w:cs="Times New Roman"/>
      <w:sz w:val="21"/>
      <w:lang w:val="en-US" w:eastAsia="zh-CN" w:bidi="ar-SA"/>
    </w:rPr>
  </w:style>
  <w:style w:type="paragraph" w:customStyle="1" w:styleId="121">
    <w:name w:val="终结线"/>
    <w:basedOn w:val="1"/>
    <w:qFormat/>
    <w:uiPriority w:val="0"/>
    <w:pPr>
      <w:framePr w:hSpace="181" w:vSpace="181" w:wrap="around" w:vAnchor="text" w:hAnchor="margin" w:xAlign="center" w:y="285"/>
    </w:pPr>
  </w:style>
  <w:style w:type="paragraph" w:customStyle="1" w:styleId="122">
    <w:name w:val="附录标识"/>
    <w:basedOn w:val="89"/>
    <w:qFormat/>
    <w:uiPriority w:val="0"/>
    <w:pPr>
      <w:numPr>
        <w:ilvl w:val="0"/>
        <w:numId w:val="2"/>
      </w:numPr>
      <w:tabs>
        <w:tab w:val="left" w:pos="6405"/>
      </w:tabs>
      <w:spacing w:after="200"/>
    </w:pPr>
    <w:rPr>
      <w:sz w:val="21"/>
    </w:rPr>
  </w:style>
  <w:style w:type="paragraph" w:customStyle="1" w:styleId="123">
    <w:name w:val="注×："/>
    <w:qFormat/>
    <w:uiPriority w:val="0"/>
    <w:pPr>
      <w:widowControl w:val="0"/>
      <w:numPr>
        <w:ilvl w:val="0"/>
        <w:numId w:val="10"/>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12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25">
    <w:name w:val="封面正文"/>
    <w:qFormat/>
    <w:uiPriority w:val="0"/>
    <w:pPr>
      <w:jc w:val="both"/>
    </w:pPr>
    <w:rPr>
      <w:rFonts w:ascii="Times New Roman" w:hAnsi="Times New Roman" w:eastAsia="宋体" w:cs="Times New Roman"/>
      <w:lang w:val="en-US" w:eastAsia="zh-CN" w:bidi="ar-SA"/>
    </w:rPr>
  </w:style>
  <w:style w:type="paragraph" w:customStyle="1" w:styleId="126">
    <w:name w:val="章标题"/>
    <w:next w:val="54"/>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27">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128">
    <w:name w:val="实施日期"/>
    <w:basedOn w:val="129"/>
    <w:qFormat/>
    <w:uiPriority w:val="0"/>
    <w:pPr>
      <w:framePr w:hSpace="0" w:wrap="around" w:xAlign="right"/>
      <w:jc w:val="right"/>
    </w:pPr>
  </w:style>
  <w:style w:type="paragraph" w:customStyle="1" w:styleId="12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30">
    <w:name w:val="列项◆（三级）"/>
    <w:qFormat/>
    <w:uiPriority w:val="0"/>
    <w:pPr>
      <w:numPr>
        <w:ilvl w:val="0"/>
        <w:numId w:val="11"/>
      </w:numPr>
      <w:ind w:left="800" w:leftChars="600" w:hanging="200" w:hangingChars="200"/>
    </w:pPr>
    <w:rPr>
      <w:rFonts w:ascii="宋体" w:hAnsi="Times New Roman" w:eastAsia="宋体" w:cs="Times New Roman"/>
      <w:sz w:val="21"/>
      <w:lang w:val="en-US" w:eastAsia="zh-CN" w:bidi="ar-SA"/>
    </w:rPr>
  </w:style>
  <w:style w:type="paragraph" w:customStyle="1" w:styleId="131">
    <w:name w:val="五级条标题"/>
    <w:basedOn w:val="99"/>
    <w:next w:val="54"/>
    <w:qFormat/>
    <w:uiPriority w:val="0"/>
    <w:pPr>
      <w:numPr>
        <w:ilvl w:val="6"/>
      </w:numPr>
      <w:outlineLvl w:val="6"/>
    </w:pPr>
  </w:style>
  <w:style w:type="paragraph" w:customStyle="1" w:styleId="13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34">
    <w:name w:val="一级条标题 Char"/>
    <w:next w:val="54"/>
    <w:qFormat/>
    <w:uiPriority w:val="0"/>
    <w:pPr>
      <w:outlineLvl w:val="2"/>
    </w:pPr>
    <w:rPr>
      <w:rFonts w:ascii="Times New Roman" w:hAnsi="Times New Roman" w:eastAsia="黑体" w:cs="Times New Roman"/>
      <w:sz w:val="21"/>
      <w:lang w:val="en-US" w:eastAsia="zh-CN" w:bidi="ar-SA"/>
    </w:rPr>
  </w:style>
  <w:style w:type="paragraph" w:customStyle="1" w:styleId="135">
    <w:name w:val="正文图标题"/>
    <w:next w:val="54"/>
    <w:qFormat/>
    <w:uiPriority w:val="0"/>
    <w:pPr>
      <w:numPr>
        <w:ilvl w:val="0"/>
        <w:numId w:val="12"/>
      </w:numPr>
      <w:jc w:val="center"/>
    </w:pPr>
    <w:rPr>
      <w:rFonts w:ascii="黑体" w:hAnsi="Times New Roman" w:eastAsia="黑体" w:cs="Times New Roman"/>
      <w:sz w:val="21"/>
      <w:lang w:val="en-US" w:eastAsia="zh-CN" w:bidi="ar-SA"/>
    </w:rPr>
  </w:style>
  <w:style w:type="paragraph" w:customStyle="1" w:styleId="136">
    <w:name w:val="二级条标题 Char Char"/>
    <w:basedOn w:val="53"/>
    <w:next w:val="54"/>
    <w:qFormat/>
    <w:uiPriority w:val="0"/>
    <w:pPr>
      <w:ind w:left="630"/>
      <w:outlineLvl w:val="3"/>
    </w:pPr>
  </w:style>
  <w:style w:type="paragraph" w:customStyle="1" w:styleId="137">
    <w:name w:val="封面标准代替信息"/>
    <w:basedOn w:val="105"/>
    <w:qFormat/>
    <w:uiPriority w:val="0"/>
    <w:pPr>
      <w:framePr w:wrap="around"/>
      <w:spacing w:before="57"/>
    </w:pPr>
    <w:rPr>
      <w:rFonts w:ascii="宋体"/>
      <w:sz w:val="21"/>
    </w:rPr>
  </w:style>
  <w:style w:type="paragraph" w:customStyle="1" w:styleId="138">
    <w:name w:val="附录五级条标题"/>
    <w:basedOn w:val="92"/>
    <w:next w:val="54"/>
    <w:qFormat/>
    <w:uiPriority w:val="0"/>
    <w:pPr>
      <w:numPr>
        <w:ilvl w:val="6"/>
      </w:numPr>
      <w:outlineLvl w:val="6"/>
    </w:pPr>
  </w:style>
  <w:style w:type="paragraph" w:customStyle="1" w:styleId="139">
    <w:name w:val="列出段落1"/>
    <w:basedOn w:val="1"/>
    <w:qFormat/>
    <w:uiPriority w:val="99"/>
    <w:pPr>
      <w:ind w:firstLine="420" w:firstLineChars="200"/>
    </w:pPr>
  </w:style>
  <w:style w:type="character" w:customStyle="1" w:styleId="140">
    <w:name w:val="纯文本 字符"/>
    <w:qFormat/>
    <w:uiPriority w:val="0"/>
    <w:rPr>
      <w:rFonts w:ascii="宋体" w:hAnsi="Courier New" w:cs="Courier New"/>
      <w:kern w:val="2"/>
      <w:sz w:val="21"/>
      <w:szCs w:val="21"/>
    </w:rPr>
  </w:style>
  <w:style w:type="character" w:customStyle="1" w:styleId="141">
    <w:name w:val="段 Char Char"/>
    <w:qFormat/>
    <w:uiPriority w:val="0"/>
    <w:rPr>
      <w:rFonts w:ascii="宋体"/>
      <w:sz w:val="21"/>
    </w:rPr>
  </w:style>
  <w:style w:type="paragraph" w:customStyle="1" w:styleId="142">
    <w:name w:val="TOC 标题1"/>
    <w:basedOn w:val="2"/>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character" w:customStyle="1" w:styleId="143">
    <w:name w:val="批注框文本 Char"/>
    <w:qFormat/>
    <w:uiPriority w:val="0"/>
    <w:rPr>
      <w:kern w:val="2"/>
      <w:sz w:val="18"/>
      <w:szCs w:val="18"/>
    </w:rPr>
  </w:style>
  <w:style w:type="paragraph" w:styleId="144">
    <w:name w:val="List Paragraph"/>
    <w:basedOn w:val="1"/>
    <w:qFormat/>
    <w:uiPriority w:val="99"/>
    <w:pPr>
      <w:ind w:firstLine="420" w:firstLineChars="200"/>
    </w:pPr>
  </w:style>
  <w:style w:type="paragraph" w:customStyle="1" w:styleId="145">
    <w:name w:val="标准文件_附录图标号"/>
    <w:basedOn w:val="146"/>
    <w:next w:val="146"/>
    <w:qFormat/>
    <w:uiPriority w:val="0"/>
    <w:pPr>
      <w:numPr>
        <w:ilvl w:val="0"/>
        <w:numId w:val="13"/>
      </w:numPr>
      <w:tabs>
        <w:tab w:val="left" w:pos="360"/>
      </w:tabs>
      <w:spacing w:line="14" w:lineRule="exact"/>
      <w:ind w:left="0" w:firstLine="0" w:firstLineChars="0"/>
      <w:jc w:val="center"/>
    </w:pPr>
    <w:rPr>
      <w:rFonts w:ascii="黑体" w:hAnsi="宋体" w:eastAsia="黑体"/>
      <w:vanish/>
      <w:sz w:val="2"/>
      <w:szCs w:val="21"/>
    </w:rPr>
  </w:style>
  <w:style w:type="paragraph" w:customStyle="1" w:styleId="146">
    <w:name w:val="标准文件_段"/>
    <w:basedOn w:val="1"/>
    <w:link w:val="157"/>
    <w:qFormat/>
    <w:uiPriority w:val="0"/>
    <w:pPr>
      <w:widowControl/>
      <w:autoSpaceDE w:val="0"/>
      <w:autoSpaceDN w:val="0"/>
      <w:ind w:firstLine="200" w:firstLineChars="200"/>
    </w:pPr>
    <w:rPr>
      <w:rFonts w:hint="eastAsia" w:ascii="宋体" w:hAnsi="Times New Roman" w:eastAsia="宋体" w:cs="Times New Roman"/>
      <w:kern w:val="0"/>
      <w:szCs w:val="20"/>
    </w:rPr>
  </w:style>
  <w:style w:type="paragraph" w:customStyle="1" w:styleId="147">
    <w:name w:val="标准文件_正文图标题"/>
    <w:basedOn w:val="1"/>
    <w:next w:val="146"/>
    <w:qFormat/>
    <w:uiPriority w:val="0"/>
    <w:pPr>
      <w:widowControl/>
      <w:numPr>
        <w:ilvl w:val="0"/>
        <w:numId w:val="14"/>
      </w:numPr>
      <w:spacing w:before="50" w:beforeLines="50" w:after="50" w:afterLines="50"/>
      <w:jc w:val="center"/>
    </w:pPr>
    <w:rPr>
      <w:rFonts w:hint="eastAsia" w:ascii="黑体" w:hAnsi="Times New Roman" w:eastAsia="黑体" w:cs="Times New Roman"/>
      <w:kern w:val="0"/>
      <w:szCs w:val="20"/>
    </w:rPr>
  </w:style>
  <w:style w:type="paragraph" w:customStyle="1" w:styleId="148">
    <w:name w:val="标准文件_附录标识"/>
    <w:basedOn w:val="1"/>
    <w:next w:val="146"/>
    <w:qFormat/>
    <w:uiPriority w:val="0"/>
    <w:pPr>
      <w:widowControl/>
      <w:numPr>
        <w:ilvl w:val="0"/>
        <w:numId w:val="15"/>
      </w:numPr>
      <w:shd w:val="clear" w:color="auto" w:fill="FFFFFF"/>
      <w:tabs>
        <w:tab w:val="left" w:pos="6406"/>
      </w:tabs>
      <w:spacing w:before="560" w:after="50" w:afterLines="50"/>
      <w:jc w:val="center"/>
      <w:outlineLvl w:val="0"/>
    </w:pPr>
    <w:rPr>
      <w:rFonts w:hint="eastAsia" w:ascii="黑体" w:hAnsi="Times New Roman" w:eastAsia="黑体" w:cs="Times New Roman"/>
      <w:kern w:val="0"/>
      <w:szCs w:val="20"/>
    </w:rPr>
  </w:style>
  <w:style w:type="paragraph" w:customStyle="1" w:styleId="149">
    <w:name w:val="标准文件_二级条标题"/>
    <w:basedOn w:val="1"/>
    <w:next w:val="146"/>
    <w:qFormat/>
    <w:uiPriority w:val="0"/>
    <w:pPr>
      <w:numPr>
        <w:ilvl w:val="3"/>
        <w:numId w:val="16"/>
      </w:numPr>
      <w:spacing w:before="50" w:beforeLines="50" w:after="50" w:afterLines="50"/>
      <w:outlineLvl w:val="2"/>
    </w:pPr>
    <w:rPr>
      <w:rFonts w:hint="eastAsia" w:ascii="黑体" w:hAnsi="Times New Roman" w:eastAsia="黑体" w:cs="Times New Roman"/>
      <w:kern w:val="0"/>
      <w:szCs w:val="20"/>
    </w:rPr>
  </w:style>
  <w:style w:type="paragraph" w:customStyle="1" w:styleId="150">
    <w:name w:val="标准文件_章标题"/>
    <w:basedOn w:val="1"/>
    <w:next w:val="146"/>
    <w:qFormat/>
    <w:uiPriority w:val="0"/>
    <w:pPr>
      <w:widowControl/>
      <w:numPr>
        <w:ilvl w:val="1"/>
        <w:numId w:val="16"/>
      </w:numPr>
      <w:spacing w:before="100" w:beforeLines="100" w:after="100" w:afterLines="100"/>
      <w:outlineLvl w:val="0"/>
    </w:pPr>
    <w:rPr>
      <w:rFonts w:hint="eastAsia" w:ascii="黑体" w:hAnsi="Times New Roman" w:eastAsia="黑体" w:cs="Times New Roman"/>
      <w:kern w:val="0"/>
      <w:szCs w:val="20"/>
    </w:rPr>
  </w:style>
  <w:style w:type="character" w:customStyle="1" w:styleId="151">
    <w:name w:val="批注框文本 字符"/>
    <w:basedOn w:val="34"/>
    <w:link w:val="20"/>
    <w:qFormat/>
    <w:uiPriority w:val="0"/>
    <w:rPr>
      <w:kern w:val="2"/>
      <w:sz w:val="18"/>
      <w:szCs w:val="18"/>
    </w:rPr>
  </w:style>
  <w:style w:type="paragraph" w:customStyle="1" w:styleId="152">
    <w:name w:val="标准文件_三级条标题"/>
    <w:basedOn w:val="149"/>
    <w:next w:val="146"/>
    <w:qFormat/>
    <w:uiPriority w:val="0"/>
    <w:pPr>
      <w:widowControl/>
      <w:numPr>
        <w:ilvl w:val="4"/>
      </w:numPr>
      <w:outlineLvl w:val="3"/>
    </w:pPr>
  </w:style>
  <w:style w:type="paragraph" w:customStyle="1" w:styleId="153">
    <w:name w:val="标准文件_正文表标题"/>
    <w:basedOn w:val="1"/>
    <w:next w:val="146"/>
    <w:qFormat/>
    <w:uiPriority w:val="0"/>
    <w:pPr>
      <w:widowControl/>
      <w:numPr>
        <w:ilvl w:val="0"/>
        <w:numId w:val="17"/>
      </w:numPr>
      <w:tabs>
        <w:tab w:val="left" w:pos="0"/>
      </w:tabs>
      <w:spacing w:before="50" w:beforeLines="50" w:after="50" w:afterLines="50"/>
      <w:jc w:val="center"/>
    </w:pPr>
    <w:rPr>
      <w:rFonts w:hint="eastAsia" w:ascii="黑体" w:hAnsi="Times New Roman" w:eastAsia="黑体" w:cs="Times New Roman"/>
      <w:kern w:val="0"/>
      <w:szCs w:val="20"/>
    </w:rPr>
  </w:style>
  <w:style w:type="paragraph" w:customStyle="1" w:styleId="154">
    <w:name w:val="标准文件_注："/>
    <w:basedOn w:val="1"/>
    <w:next w:val="146"/>
    <w:qFormat/>
    <w:uiPriority w:val="0"/>
    <w:pPr>
      <w:numPr>
        <w:ilvl w:val="0"/>
        <w:numId w:val="18"/>
      </w:numPr>
      <w:autoSpaceDE w:val="0"/>
      <w:autoSpaceDN w:val="0"/>
    </w:pPr>
    <w:rPr>
      <w:rFonts w:hint="eastAsia" w:ascii="宋体" w:hAnsi="Times New Roman" w:eastAsia="宋体" w:cs="Times New Roman"/>
      <w:kern w:val="0"/>
      <w:sz w:val="18"/>
      <w:szCs w:val="18"/>
    </w:rPr>
  </w:style>
  <w:style w:type="paragraph" w:customStyle="1" w:styleId="155">
    <w:name w:val="标准文件_附录表标号"/>
    <w:basedOn w:val="146"/>
    <w:next w:val="146"/>
    <w:qFormat/>
    <w:uiPriority w:val="0"/>
    <w:pPr>
      <w:numPr>
        <w:ilvl w:val="0"/>
        <w:numId w:val="19"/>
      </w:numPr>
      <w:tabs>
        <w:tab w:val="left" w:pos="360"/>
      </w:tabs>
      <w:spacing w:line="14" w:lineRule="exact"/>
      <w:ind w:left="0" w:firstLine="0" w:firstLineChars="0"/>
      <w:jc w:val="center"/>
    </w:pPr>
    <w:rPr>
      <w:rFonts w:eastAsia="黑体"/>
      <w:vanish/>
      <w:sz w:val="2"/>
    </w:rPr>
  </w:style>
  <w:style w:type="paragraph" w:customStyle="1" w:styleId="156">
    <w:name w:val="标准文件_四级条标题"/>
    <w:basedOn w:val="1"/>
    <w:next w:val="146"/>
    <w:qFormat/>
    <w:uiPriority w:val="0"/>
    <w:pPr>
      <w:numPr>
        <w:ilvl w:val="5"/>
        <w:numId w:val="16"/>
      </w:numPr>
      <w:spacing w:before="50" w:beforeLines="50" w:after="50" w:afterLines="50"/>
      <w:outlineLvl w:val="4"/>
    </w:pPr>
    <w:rPr>
      <w:rFonts w:hint="eastAsia" w:ascii="黑体" w:hAnsi="Times New Roman" w:eastAsia="黑体" w:cs="Times New Roman"/>
      <w:kern w:val="0"/>
      <w:szCs w:val="20"/>
    </w:rPr>
  </w:style>
  <w:style w:type="character" w:customStyle="1" w:styleId="157">
    <w:name w:val="标准文件_段 Char"/>
    <w:basedOn w:val="34"/>
    <w:link w:val="146"/>
    <w:qFormat/>
    <w:uiPriority w:val="0"/>
    <w:rPr>
      <w:rFonts w:hint="eastAsia" w:ascii="宋体" w:hAnsi="Times New Roman" w:eastAsia="宋体" w:cs="宋体"/>
      <w:sz w:val="21"/>
    </w:rPr>
  </w:style>
  <w:style w:type="paragraph" w:customStyle="1" w:styleId="158">
    <w:name w:val="标准文件_一级项"/>
    <w:basedOn w:val="1"/>
    <w:qFormat/>
    <w:uiPriority w:val="0"/>
    <w:pPr>
      <w:widowControl/>
      <w:numPr>
        <w:ilvl w:val="0"/>
        <w:numId w:val="20"/>
      </w:numPr>
      <w:jc w:val="left"/>
    </w:pPr>
    <w:rPr>
      <w:rFonts w:hint="eastAsia" w:ascii="宋体" w:hAnsi="Times New Roman" w:eastAsia="宋体" w:cs="Times New Roman"/>
      <w:kern w:val="0"/>
      <w:szCs w:val="20"/>
    </w:rPr>
  </w:style>
  <w:style w:type="paragraph" w:customStyle="1" w:styleId="159">
    <w:name w:val="标准文件_一级条标题"/>
    <w:basedOn w:val="150"/>
    <w:next w:val="146"/>
    <w:qFormat/>
    <w:uiPriority w:val="0"/>
    <w:pPr>
      <w:numPr>
        <w:ilvl w:val="2"/>
      </w:numPr>
      <w:spacing w:before="50" w:beforeLines="50" w:after="50" w:afterLines="50"/>
      <w:outlineLvl w:val="1"/>
    </w:pPr>
  </w:style>
  <w:style w:type="paragraph" w:customStyle="1" w:styleId="160">
    <w:name w:val="标准文件_表格"/>
    <w:basedOn w:val="146"/>
    <w:qFormat/>
    <w:uiPriority w:val="0"/>
    <w:pPr>
      <w:ind w:firstLine="0" w:firstLineChars="0"/>
      <w:jc w:val="center"/>
    </w:pPr>
    <w:rPr>
      <w:sz w:val="18"/>
    </w:rPr>
  </w:style>
  <w:style w:type="paragraph" w:customStyle="1" w:styleId="161">
    <w:name w:val="标准文件_字母编号列项（一级）"/>
    <w:basedOn w:val="1"/>
    <w:qFormat/>
    <w:uiPriority w:val="0"/>
    <w:pPr>
      <w:widowControl/>
      <w:numPr>
        <w:ilvl w:val="0"/>
        <w:numId w:val="21"/>
      </w:numPr>
    </w:pPr>
    <w:rPr>
      <w:rFonts w:hint="eastAsia" w:ascii="宋体" w:hAnsi="Times New Roman" w:eastAsia="宋体" w:cs="Times New Roman"/>
      <w:kern w:val="0"/>
      <w:szCs w:val="20"/>
    </w:rPr>
  </w:style>
  <w:style w:type="paragraph" w:customStyle="1" w:styleId="162">
    <w:name w:val="标准文件_附录一级条标题"/>
    <w:next w:val="146"/>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63">
    <w:name w:val="标准文件_附录二级条标题"/>
    <w:basedOn w:val="162"/>
    <w:next w:val="146"/>
    <w:qFormat/>
    <w:uiPriority w:val="0"/>
    <w:pPr>
      <w:widowControl/>
      <w:wordWrap w:val="0"/>
      <w:overflowPunct w:val="0"/>
      <w:autoSpaceDE w:val="0"/>
      <w:autoSpaceDN w:val="0"/>
      <w:textAlignment w:val="baseline"/>
      <w:outlineLvl w:val="3"/>
    </w:pPr>
  </w:style>
  <w:style w:type="paragraph" w:customStyle="1" w:styleId="164">
    <w:name w:val="标准文件_附录三级条标题"/>
    <w:next w:val="146"/>
    <w:qFormat/>
    <w:uiPriority w:val="0"/>
    <w:pPr>
      <w:widowControl w:val="0"/>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65">
    <w:name w:val="标准文件_附录四级条标题"/>
    <w:next w:val="146"/>
    <w:qFormat/>
    <w:uiPriority w:val="0"/>
    <w:pPr>
      <w:widowControl w:val="0"/>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66">
    <w:name w:val="标准文件_附录五级条标题"/>
    <w:next w:val="146"/>
    <w:qFormat/>
    <w:uiPriority w:val="0"/>
    <w:pPr>
      <w:widowControl w:val="0"/>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67">
    <w:name w:val="标准文件_一级无标题"/>
    <w:basedOn w:val="159"/>
    <w:qFormat/>
    <w:uiPriority w:val="0"/>
    <w:pPr>
      <w:spacing w:before="0" w:beforeLines="0" w:after="0" w:afterLines="0"/>
      <w:outlineLvl w:val="9"/>
    </w:pPr>
    <w:rPr>
      <w:rFonts w:ascii="宋体" w:eastAsia="宋体"/>
    </w:rPr>
  </w:style>
  <w:style w:type="paragraph" w:customStyle="1" w:styleId="168">
    <w:name w:val="Table Text"/>
    <w:basedOn w:val="1"/>
    <w:semiHidden/>
    <w:qFormat/>
    <w:uiPriority w:val="0"/>
    <w:rPr>
      <w:rFonts w:ascii="宋体" w:hAnsi="宋体" w:eastAsia="宋体" w:cs="宋体"/>
      <w:sz w:val="17"/>
      <w:szCs w:val="17"/>
      <w:lang w:val="en-US" w:eastAsia="en-US" w:bidi="ar-SA"/>
    </w:rPr>
  </w:style>
  <w:style w:type="table" w:customStyle="1" w:styleId="169">
    <w:name w:val="Table Normal"/>
    <w:semiHidden/>
    <w:unhideWhenUsed/>
    <w:qFormat/>
    <w:uiPriority w:val="0"/>
    <w:tblPr>
      <w:tblCellMar>
        <w:top w:w="0" w:type="dxa"/>
        <w:left w:w="0" w:type="dxa"/>
        <w:bottom w:w="0" w:type="dxa"/>
        <w:right w:w="0" w:type="dxa"/>
      </w:tblCellMar>
    </w:tblPr>
  </w:style>
  <w:style w:type="paragraph" w:customStyle="1" w:styleId="170">
    <w:name w:val="标准文件_标准正文"/>
    <w:basedOn w:val="1"/>
    <w:next w:val="146"/>
    <w:qFormat/>
    <w:uiPriority w:val="0"/>
    <w:pPr>
      <w:snapToGrid w:val="0"/>
      <w:ind w:firstLine="200" w:firstLineChars="200"/>
    </w:pPr>
    <w:rPr>
      <w:kern w:val="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4.png"/><Relationship Id="rId28" Type="http://schemas.openxmlformats.org/officeDocument/2006/relationships/image" Target="media/image3.pn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3.xml"/><Relationship Id="rId23" Type="http://schemas.openxmlformats.org/officeDocument/2006/relationships/header" Target="header9.xml"/><Relationship Id="rId22" Type="http://schemas.openxmlformats.org/officeDocument/2006/relationships/footer" Target="footer12.xml"/><Relationship Id="rId21" Type="http://schemas.openxmlformats.org/officeDocument/2006/relationships/header" Target="header8.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5620</Words>
  <Characters>6315</Characters>
  <Lines>652</Lines>
  <Paragraphs>543</Paragraphs>
  <TotalTime>3</TotalTime>
  <ScaleCrop>false</ScaleCrop>
  <LinksUpToDate>false</LinksUpToDate>
  <CharactersWithSpaces>6885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2023-10-20T02:57:00Z</dcterms:created>
  <dc:creator>Administrator</dc:creator>
  <cp:lastModifiedBy>懒惰的老虎</cp:lastModifiedBy>
  <cp:lastPrinted>2024-08-26T08:11:00Z</cp:lastPrinted>
  <dcterms:modified xsi:type="dcterms:W3CDTF">2024-08-27T02:24:04Z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2052-12.1.0.17147</vt:lpwstr>
  </property>
  <property fmtid="{D5CDD505-2E9C-101B-9397-08002B2CF9AE}" pid="4" name="ICV">
    <vt:lpwstr>913C07FF13664232BF66CE81604D90E3_13</vt:lpwstr>
  </property>
</Properties>
</file>